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792FA">
      <w:pPr>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珠海市第五人民医院南水院区</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安保服务采购</w:t>
      </w:r>
      <w:r>
        <w:rPr>
          <w:rFonts w:hint="eastAsia" w:ascii="仿宋" w:hAnsi="仿宋" w:eastAsia="仿宋" w:cs="仿宋"/>
          <w:sz w:val="32"/>
          <w:szCs w:val="32"/>
        </w:rPr>
        <w:t>购项目</w:t>
      </w:r>
      <w:r>
        <w:rPr>
          <w:rFonts w:hint="eastAsia" w:ascii="仿宋" w:hAnsi="仿宋" w:eastAsia="仿宋" w:cs="仿宋"/>
          <w:sz w:val="32"/>
          <w:szCs w:val="32"/>
          <w:lang w:val="en-US" w:eastAsia="zh-CN"/>
        </w:rPr>
        <w:t>需求书</w:t>
      </w:r>
    </w:p>
    <w:p w14:paraId="61D28559">
      <w:pPr>
        <w:rPr>
          <w:rFonts w:hint="eastAsia" w:ascii="仿宋" w:hAnsi="仿宋" w:eastAsia="仿宋" w:cs="仿宋"/>
          <w:sz w:val="32"/>
          <w:szCs w:val="32"/>
        </w:rPr>
      </w:pPr>
    </w:p>
    <w:p w14:paraId="7643C8F7">
      <w:pPr>
        <w:jc w:val="center"/>
        <w:rPr>
          <w:rFonts w:hint="eastAsia" w:ascii="仿宋" w:hAnsi="仿宋" w:eastAsia="仿宋" w:cs="仿宋"/>
          <w:sz w:val="32"/>
          <w:szCs w:val="32"/>
        </w:rPr>
      </w:pPr>
      <w:r>
        <w:rPr>
          <w:rFonts w:hint="eastAsia" w:ascii="黑体" w:hAnsi="黑体" w:eastAsia="黑体" w:cs="黑体"/>
          <w:sz w:val="36"/>
          <w:szCs w:val="36"/>
        </w:rPr>
        <w:t>项目需求书</w:t>
      </w:r>
    </w:p>
    <w:p w14:paraId="0FACAF9C">
      <w:pPr>
        <w:rPr>
          <w:rFonts w:hint="eastAsia" w:ascii="仿宋" w:hAnsi="仿宋" w:eastAsia="仿宋" w:cs="仿宋"/>
          <w:sz w:val="32"/>
          <w:szCs w:val="32"/>
        </w:rPr>
      </w:pPr>
    </w:p>
    <w:p w14:paraId="6C3DC8B1">
      <w:pPr>
        <w:pStyle w:val="5"/>
        <w:keepLines w:val="0"/>
        <w:pageBreakBefore w:val="0"/>
        <w:numPr>
          <w:ilvl w:val="0"/>
          <w:numId w:val="1"/>
        </w:numPr>
        <w:tabs>
          <w:tab w:val="left" w:pos="540"/>
        </w:tabs>
        <w:kinsoku/>
        <w:overflowPunct/>
        <w:topLinePunct w:val="0"/>
        <w:bidi w:val="0"/>
        <w:adjustRightInd w:val="0"/>
        <w:snapToGrid w:val="0"/>
        <w:spacing w:before="95" w:beforeLines="30" w:line="360" w:lineRule="auto"/>
        <w:outlineLvl w:val="1"/>
        <w:rPr>
          <w:rFonts w:hint="eastAsia" w:ascii="仿宋" w:hAnsi="仿宋" w:eastAsia="仿宋" w:cs="仿宋"/>
          <w:b/>
          <w:color w:val="auto"/>
          <w:sz w:val="32"/>
          <w:szCs w:val="32"/>
          <w:highlight w:val="none"/>
        </w:rPr>
      </w:pPr>
      <w:bookmarkStart w:id="0" w:name="_Toc28172"/>
      <w:bookmarkStart w:id="1" w:name="_Toc18212"/>
      <w:r>
        <w:rPr>
          <w:rFonts w:hint="eastAsia" w:ascii="仿宋" w:hAnsi="仿宋" w:eastAsia="仿宋" w:cs="仿宋"/>
          <w:b/>
          <w:color w:val="auto"/>
          <w:sz w:val="32"/>
          <w:szCs w:val="32"/>
          <w:highlight w:val="none"/>
        </w:rPr>
        <w:t>有关说明</w:t>
      </w:r>
      <w:bookmarkEnd w:id="0"/>
      <w:bookmarkEnd w:id="1"/>
    </w:p>
    <w:p w14:paraId="3CBD4210">
      <w:pPr>
        <w:keepLines w:val="0"/>
        <w:pageBreakBefore w:val="0"/>
        <w:numPr>
          <w:ilvl w:val="0"/>
          <w:numId w:val="2"/>
        </w:numPr>
        <w:tabs>
          <w:tab w:val="left" w:pos="567"/>
          <w:tab w:val="clear" w:pos="420"/>
        </w:tabs>
        <w:kinsoku/>
        <w:overflowPunct/>
        <w:topLinePunct w:val="0"/>
        <w:bidi w:val="0"/>
        <w:snapToGrid w:val="0"/>
        <w:spacing w:before="95" w:beforeLines="30" w:line="360" w:lineRule="auto"/>
        <w:outlineLvl w:val="2"/>
        <w:rPr>
          <w:rFonts w:hint="eastAsia" w:ascii="仿宋" w:hAnsi="仿宋" w:eastAsia="仿宋" w:cs="仿宋"/>
          <w:bCs/>
          <w:color w:val="auto"/>
          <w:kern w:val="0"/>
          <w:sz w:val="32"/>
          <w:szCs w:val="32"/>
          <w:highlight w:val="none"/>
        </w:rPr>
      </w:pPr>
      <w:r>
        <w:rPr>
          <w:rFonts w:hint="eastAsia" w:ascii="仿宋" w:hAnsi="仿宋" w:eastAsia="仿宋" w:cs="仿宋"/>
          <w:bCs/>
          <w:color w:val="auto"/>
          <w:kern w:val="0"/>
          <w:sz w:val="32"/>
          <w:szCs w:val="32"/>
          <w:highlight w:val="none"/>
        </w:rPr>
        <w:t>投标人须对本项目的采购标的进行整体投标，任何只对本项目采购标的其中一部分内容、数量进行的投标都被视为无效投标</w:t>
      </w:r>
      <w:r>
        <w:rPr>
          <w:rFonts w:hint="eastAsia" w:ascii="仿宋" w:hAnsi="仿宋" w:eastAsia="仿宋" w:cs="仿宋"/>
          <w:bCs/>
          <w:color w:val="auto"/>
          <w:kern w:val="0"/>
          <w:sz w:val="32"/>
          <w:szCs w:val="32"/>
          <w:highlight w:val="none"/>
          <w:lang w:eastAsia="zh-CN"/>
        </w:rPr>
        <w:t>。</w:t>
      </w:r>
    </w:p>
    <w:p w14:paraId="1CB8E85A">
      <w:pPr>
        <w:keepLines w:val="0"/>
        <w:pageBreakBefore w:val="0"/>
        <w:numPr>
          <w:ilvl w:val="0"/>
          <w:numId w:val="2"/>
        </w:numPr>
        <w:tabs>
          <w:tab w:val="left" w:pos="567"/>
          <w:tab w:val="clear" w:pos="420"/>
        </w:tabs>
        <w:kinsoku/>
        <w:overflowPunct/>
        <w:topLinePunct w:val="0"/>
        <w:bidi w:val="0"/>
        <w:snapToGrid w:val="0"/>
        <w:spacing w:before="95" w:beforeLines="30" w:line="360" w:lineRule="auto"/>
        <w:outlineLvl w:val="2"/>
        <w:rPr>
          <w:rFonts w:hint="eastAsia" w:ascii="仿宋" w:hAnsi="仿宋" w:eastAsia="仿宋" w:cs="仿宋"/>
          <w:b/>
          <w:color w:val="auto"/>
          <w:sz w:val="32"/>
          <w:szCs w:val="32"/>
          <w:highlight w:val="none"/>
        </w:rPr>
      </w:pPr>
      <w:r>
        <w:rPr>
          <w:rFonts w:hint="eastAsia" w:ascii="仿宋" w:hAnsi="仿宋" w:eastAsia="仿宋" w:cs="仿宋"/>
          <w:bCs/>
          <w:color w:val="auto"/>
          <w:kern w:val="0"/>
          <w:sz w:val="32"/>
          <w:szCs w:val="32"/>
          <w:highlight w:val="none"/>
        </w:rPr>
        <w:t>用户需求书中打“★”号条款为实质性条款，有任何一条负偏离则导致无效。</w:t>
      </w:r>
      <w:bookmarkStart w:id="2" w:name="_Toc11910"/>
      <w:bookmarkStart w:id="3" w:name="_Toc16534"/>
    </w:p>
    <w:p w14:paraId="3245AC22">
      <w:pPr>
        <w:pStyle w:val="5"/>
        <w:keepLines w:val="0"/>
        <w:pageBreakBefore w:val="0"/>
        <w:numPr>
          <w:ilvl w:val="0"/>
          <w:numId w:val="1"/>
        </w:numPr>
        <w:tabs>
          <w:tab w:val="left" w:pos="540"/>
        </w:tabs>
        <w:kinsoku/>
        <w:overflowPunct/>
        <w:topLinePunct w:val="0"/>
        <w:bidi w:val="0"/>
        <w:adjustRightInd w:val="0"/>
        <w:snapToGrid w:val="0"/>
        <w:spacing w:before="95" w:beforeLines="30" w:line="360" w:lineRule="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w:t>
      </w:r>
      <w:r>
        <w:rPr>
          <w:rFonts w:hint="eastAsia" w:ascii="仿宋" w:hAnsi="仿宋" w:eastAsia="仿宋" w:cs="仿宋"/>
          <w:b/>
          <w:color w:val="auto"/>
          <w:sz w:val="32"/>
          <w:szCs w:val="32"/>
          <w:highlight w:val="none"/>
          <w:lang w:eastAsia="zh-CN"/>
        </w:rPr>
        <w:t>一览表</w:t>
      </w:r>
      <w:bookmarkEnd w:id="2"/>
      <w:bookmarkEnd w:id="3"/>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753"/>
        <w:gridCol w:w="2085"/>
        <w:gridCol w:w="3667"/>
      </w:tblGrid>
      <w:tr w14:paraId="1F2E3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26" w:hRule="atLeast"/>
          <w:jc w:val="center"/>
        </w:trPr>
        <w:tc>
          <w:tcPr>
            <w:tcW w:w="2813" w:type="dxa"/>
            <w:shd w:val="clear" w:color="auto" w:fill="EEECE1"/>
            <w:noWrap w:val="0"/>
            <w:vAlign w:val="center"/>
          </w:tcPr>
          <w:p w14:paraId="1B02E8D5">
            <w:pPr>
              <w:snapToGrid w:val="0"/>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采购内容</w:t>
            </w:r>
          </w:p>
        </w:tc>
        <w:tc>
          <w:tcPr>
            <w:tcW w:w="753" w:type="dxa"/>
            <w:shd w:val="clear" w:color="auto" w:fill="EEECE1"/>
            <w:noWrap w:val="0"/>
            <w:vAlign w:val="center"/>
          </w:tcPr>
          <w:p w14:paraId="76AC2CCE">
            <w:pPr>
              <w:snapToGrid w:val="0"/>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数量</w:t>
            </w:r>
          </w:p>
        </w:tc>
        <w:tc>
          <w:tcPr>
            <w:tcW w:w="2085" w:type="dxa"/>
            <w:shd w:val="clear" w:color="auto" w:fill="EEECE1"/>
            <w:noWrap w:val="0"/>
            <w:vAlign w:val="center"/>
          </w:tcPr>
          <w:p w14:paraId="760D9669">
            <w:pPr>
              <w:snapToGrid w:val="0"/>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最高限价</w:t>
            </w:r>
          </w:p>
          <w:p w14:paraId="7FBF7CD2">
            <w:pPr>
              <w:snapToGrid w:val="0"/>
              <w:spacing w:line="24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（人民币  元）</w:t>
            </w:r>
          </w:p>
        </w:tc>
        <w:tc>
          <w:tcPr>
            <w:tcW w:w="3667" w:type="dxa"/>
            <w:shd w:val="clear" w:color="auto" w:fill="EEECE1"/>
            <w:noWrap w:val="0"/>
            <w:vAlign w:val="center"/>
          </w:tcPr>
          <w:p w14:paraId="5BF4B6AC">
            <w:pPr>
              <w:snapToGrid w:val="0"/>
              <w:spacing w:line="240" w:lineRule="auto"/>
              <w:jc w:val="center"/>
              <w:rPr>
                <w:rFonts w:hint="eastAsia" w:ascii="仿宋" w:hAnsi="仿宋" w:eastAsia="仿宋" w:cs="仿宋"/>
                <w:b/>
                <w:color w:val="auto"/>
                <w:sz w:val="32"/>
                <w:szCs w:val="32"/>
                <w:highlight w:val="none"/>
                <w:lang w:eastAsia="zh-CN"/>
              </w:rPr>
            </w:pPr>
            <w:r>
              <w:rPr>
                <w:rFonts w:hint="eastAsia" w:ascii="仿宋" w:hAnsi="仿宋" w:eastAsia="仿宋" w:cs="仿宋"/>
                <w:bCs/>
                <w:color w:val="auto"/>
                <w:sz w:val="32"/>
                <w:szCs w:val="32"/>
                <w:highlight w:val="none"/>
              </w:rPr>
              <w:t>★</w:t>
            </w:r>
            <w:r>
              <w:rPr>
                <w:rFonts w:hint="eastAsia" w:ascii="仿宋" w:hAnsi="仿宋" w:eastAsia="仿宋" w:cs="仿宋"/>
                <w:b/>
                <w:color w:val="auto"/>
                <w:sz w:val="32"/>
                <w:szCs w:val="32"/>
                <w:highlight w:val="none"/>
                <w:lang w:eastAsia="zh-CN"/>
              </w:rPr>
              <w:t>服务期</w:t>
            </w:r>
          </w:p>
        </w:tc>
      </w:tr>
      <w:tr w14:paraId="191230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15" w:hRule="atLeast"/>
          <w:jc w:val="center"/>
        </w:trPr>
        <w:tc>
          <w:tcPr>
            <w:tcW w:w="2813" w:type="dxa"/>
            <w:noWrap w:val="0"/>
            <w:vAlign w:val="center"/>
          </w:tcPr>
          <w:p w14:paraId="7C9DF3EB">
            <w:pPr>
              <w:pStyle w:val="8"/>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珠海市</w:t>
            </w:r>
            <w:r>
              <w:rPr>
                <w:rFonts w:hint="eastAsia" w:ascii="仿宋" w:hAnsi="仿宋" w:eastAsia="仿宋" w:cs="仿宋"/>
                <w:color w:val="auto"/>
                <w:sz w:val="32"/>
                <w:szCs w:val="32"/>
                <w:highlight w:val="none"/>
                <w:lang w:val="en-US" w:eastAsia="zh-CN"/>
              </w:rPr>
              <w:t>第五人民</w:t>
            </w:r>
          </w:p>
          <w:p w14:paraId="35089F33">
            <w:pPr>
              <w:pStyle w:val="8"/>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医院南水院区</w:t>
            </w:r>
          </w:p>
          <w:p w14:paraId="51DADC84">
            <w:pPr>
              <w:pStyle w:val="8"/>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安保</w:t>
            </w:r>
            <w:r>
              <w:rPr>
                <w:rFonts w:hint="eastAsia" w:ascii="仿宋" w:hAnsi="仿宋" w:eastAsia="仿宋" w:cs="仿宋"/>
                <w:color w:val="auto"/>
                <w:sz w:val="32"/>
                <w:szCs w:val="32"/>
                <w:highlight w:val="none"/>
                <w:lang w:eastAsia="zh-CN"/>
              </w:rPr>
              <w:t>服务</w:t>
            </w:r>
          </w:p>
        </w:tc>
        <w:tc>
          <w:tcPr>
            <w:tcW w:w="753" w:type="dxa"/>
            <w:noWrap w:val="0"/>
            <w:vAlign w:val="center"/>
          </w:tcPr>
          <w:p w14:paraId="583FB748">
            <w:pPr>
              <w:keepNext w:val="0"/>
              <w:keepLines w:val="0"/>
              <w:pageBreakBefore w:val="0"/>
              <w:widowControl w:val="0"/>
              <w:kinsoku/>
              <w:wordWrap/>
              <w:overflowPunct/>
              <w:topLinePunct w:val="0"/>
              <w:bidi w:val="0"/>
              <w:snapToGrid w:val="0"/>
              <w:spacing w:line="360" w:lineRule="auto"/>
              <w:jc w:val="center"/>
              <w:textAlignment w:val="auto"/>
              <w:rPr>
                <w:rFonts w:hint="eastAsia" w:ascii="仿宋" w:hAnsi="仿宋" w:eastAsia="仿宋" w:cs="仿宋"/>
                <w:bCs/>
                <w:color w:val="auto"/>
                <w:sz w:val="32"/>
                <w:szCs w:val="32"/>
                <w:highlight w:val="none"/>
                <w:lang w:bidi="ar"/>
              </w:rPr>
            </w:pPr>
            <w:r>
              <w:rPr>
                <w:rFonts w:hint="eastAsia" w:ascii="仿宋" w:hAnsi="仿宋" w:eastAsia="仿宋" w:cs="仿宋"/>
                <w:bCs/>
                <w:color w:val="auto"/>
                <w:sz w:val="32"/>
                <w:szCs w:val="32"/>
                <w:highlight w:val="none"/>
                <w:lang w:bidi="ar"/>
              </w:rPr>
              <w:t>一项</w:t>
            </w:r>
          </w:p>
        </w:tc>
        <w:tc>
          <w:tcPr>
            <w:tcW w:w="2085" w:type="dxa"/>
            <w:noWrap w:val="0"/>
            <w:vAlign w:val="center"/>
          </w:tcPr>
          <w:p w14:paraId="706A160E">
            <w:pPr>
              <w:pStyle w:val="8"/>
              <w:keepNext w:val="0"/>
              <w:keepLines w:val="0"/>
              <w:pageBreakBefore w:val="0"/>
              <w:widowControl w:val="0"/>
              <w:kinsoku/>
              <w:wordWrap/>
              <w:overflowPunct/>
              <w:topLinePunct w:val="0"/>
              <w:bidi w:val="0"/>
              <w:snapToGrid w:val="0"/>
              <w:spacing w:line="360" w:lineRule="auto"/>
              <w:ind w:firstLine="0" w:firstLineChars="0"/>
              <w:jc w:val="center"/>
              <w:textAlignment w:val="auto"/>
              <w:rPr>
                <w:rFonts w:hint="eastAsia" w:ascii="仿宋" w:hAnsi="仿宋" w:eastAsia="仿宋" w:cs="仿宋"/>
                <w:bCs w:val="0"/>
                <w:color w:val="auto"/>
                <w:sz w:val="32"/>
                <w:szCs w:val="32"/>
                <w:highlight w:val="none"/>
                <w:lang w:eastAsia="zh-CN" w:bidi="ar"/>
              </w:rPr>
            </w:pPr>
            <w:r>
              <w:rPr>
                <w:rFonts w:hint="eastAsia" w:ascii="仿宋" w:hAnsi="仿宋" w:eastAsia="仿宋" w:cs="仿宋"/>
                <w:color w:val="auto"/>
                <w:sz w:val="32"/>
                <w:szCs w:val="32"/>
                <w:highlight w:val="none"/>
                <w:u w:val="none"/>
                <w:lang w:val="en-US" w:eastAsia="zh-CN"/>
              </w:rPr>
              <w:t>950,000.00</w:t>
            </w:r>
          </w:p>
        </w:tc>
        <w:tc>
          <w:tcPr>
            <w:tcW w:w="3667" w:type="dxa"/>
            <w:noWrap w:val="0"/>
            <w:vAlign w:val="center"/>
          </w:tcPr>
          <w:p w14:paraId="5567EFD5">
            <w:pPr>
              <w:keepNext w:val="0"/>
              <w:keepLines w:val="0"/>
              <w:pageBreakBefore w:val="0"/>
              <w:widowControl w:val="0"/>
              <w:kinsoku/>
              <w:wordWrap/>
              <w:overflowPunct/>
              <w:topLinePunct w:val="0"/>
              <w:bidi w:val="0"/>
              <w:snapToGrid w:val="0"/>
              <w:spacing w:line="360" w:lineRule="auto"/>
              <w:jc w:val="left"/>
              <w:textAlignment w:val="auto"/>
              <w:rPr>
                <w:rFonts w:hint="eastAsia" w:ascii="仿宋" w:hAnsi="仿宋" w:eastAsia="仿宋" w:cs="仿宋"/>
                <w:bCs/>
                <w:color w:val="auto"/>
                <w:sz w:val="32"/>
                <w:szCs w:val="32"/>
                <w:highlight w:val="none"/>
                <w:lang w:eastAsia="zh-CN" w:bidi="ar"/>
              </w:rPr>
            </w:pPr>
            <w:r>
              <w:rPr>
                <w:rFonts w:hint="eastAsia" w:ascii="仿宋" w:hAnsi="仿宋" w:eastAsia="仿宋" w:cs="仿宋"/>
                <w:bCs/>
                <w:color w:val="auto"/>
                <w:sz w:val="32"/>
                <w:szCs w:val="32"/>
                <w:highlight w:val="none"/>
                <w:lang w:eastAsia="zh-CN" w:bidi="ar"/>
              </w:rPr>
              <w:t>合同签订之日起十二个月，采购人每个季度开展服务满意度调查，若综合满意率低于80分，采购人有权令中标人限期整改；若中标人整改后考核综合满意率仍低于80分的，采购人有权终止合同（服务满意度调查对象包含医院职工及就诊患者，以及医院审计及外部审计情况）。</w:t>
            </w:r>
          </w:p>
        </w:tc>
      </w:tr>
    </w:tbl>
    <w:p w14:paraId="58B95868">
      <w:pPr>
        <w:pStyle w:val="5"/>
        <w:numPr>
          <w:ilvl w:val="0"/>
          <w:numId w:val="1"/>
        </w:numPr>
        <w:tabs>
          <w:tab w:val="left" w:pos="540"/>
        </w:tabs>
        <w:adjustRightInd w:val="0"/>
        <w:snapToGrid w:val="0"/>
        <w:spacing w:before="95" w:beforeLines="30" w:line="360" w:lineRule="auto"/>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项目概况</w:t>
      </w:r>
    </w:p>
    <w:p w14:paraId="0667DE0C">
      <w:pPr>
        <w:pStyle w:val="3"/>
        <w:keepNext w:val="0"/>
        <w:keepLines w:val="0"/>
        <w:numPr>
          <w:ilvl w:val="0"/>
          <w:numId w:val="3"/>
        </w:numPr>
        <w:spacing w:before="0" w:after="0" w:line="360" w:lineRule="auto"/>
        <w:ind w:left="562" w:leftChars="0" w:hanging="562"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医院概况</w:t>
      </w:r>
    </w:p>
    <w:p w14:paraId="5513F87A">
      <w:pPr>
        <w:adjustRightInd w:val="0"/>
        <w:snapToGrid w:val="0"/>
        <w:spacing w:line="360" w:lineRule="auto"/>
        <w:ind w:left="394" w:leftChars="0" w:hanging="394" w:hangingChars="116"/>
        <w:jc w:val="left"/>
        <w:rPr>
          <w:rFonts w:hint="eastAsia" w:ascii="仿宋" w:hAnsi="仿宋" w:eastAsia="仿宋" w:cs="仿宋"/>
          <w:bCs/>
          <w:color w:val="auto"/>
          <w:sz w:val="32"/>
          <w:szCs w:val="32"/>
          <w:highlight w:val="none"/>
        </w:rPr>
      </w:pPr>
      <w:r>
        <w:rPr>
          <w:rFonts w:hint="eastAsia" w:ascii="仿宋" w:hAnsi="仿宋" w:eastAsia="仿宋" w:cs="仿宋"/>
          <w:bCs/>
          <w:color w:val="auto"/>
          <w:spacing w:val="10"/>
          <w:kern w:val="0"/>
          <w:sz w:val="32"/>
          <w:szCs w:val="32"/>
          <w:highlight w:val="none"/>
        </w:rPr>
        <w:t>1.珠海市</w:t>
      </w:r>
      <w:r>
        <w:rPr>
          <w:rFonts w:hint="eastAsia" w:ascii="仿宋" w:hAnsi="仿宋" w:eastAsia="仿宋" w:cs="仿宋"/>
          <w:bCs/>
          <w:color w:val="auto"/>
          <w:spacing w:val="10"/>
          <w:kern w:val="0"/>
          <w:sz w:val="32"/>
          <w:szCs w:val="32"/>
          <w:highlight w:val="none"/>
          <w:lang w:val="en-US" w:eastAsia="zh-CN"/>
        </w:rPr>
        <w:t>第五人民医院南水院区</w:t>
      </w:r>
      <w:r>
        <w:rPr>
          <w:rFonts w:hint="eastAsia" w:ascii="仿宋" w:hAnsi="仿宋" w:eastAsia="仿宋" w:cs="仿宋"/>
          <w:bCs/>
          <w:color w:val="auto"/>
          <w:spacing w:val="10"/>
          <w:kern w:val="0"/>
          <w:sz w:val="32"/>
          <w:szCs w:val="32"/>
          <w:highlight w:val="none"/>
        </w:rPr>
        <w:t>位于珠海市南水镇中心地区，占地面积7848平方米，建筑面积16065平方米，院内设有</w:t>
      </w:r>
      <w:r>
        <w:rPr>
          <w:rFonts w:hint="eastAsia" w:ascii="仿宋" w:hAnsi="仿宋" w:eastAsia="仿宋" w:cs="仿宋"/>
          <w:bCs/>
          <w:color w:val="auto"/>
          <w:spacing w:val="10"/>
          <w:kern w:val="0"/>
          <w:sz w:val="32"/>
          <w:szCs w:val="32"/>
          <w:highlight w:val="none"/>
          <w:lang w:val="en-US" w:eastAsia="zh-CN"/>
        </w:rPr>
        <w:t>门诊住院楼（6层）、综合楼（5层）、发热门诊、高压氧舱治疗中心及中医科等建筑，</w:t>
      </w:r>
      <w:r>
        <w:rPr>
          <w:rFonts w:hint="eastAsia" w:ascii="仿宋" w:hAnsi="仿宋" w:eastAsia="仿宋" w:cs="仿宋"/>
          <w:bCs/>
          <w:color w:val="auto"/>
          <w:spacing w:val="10"/>
          <w:kern w:val="0"/>
          <w:sz w:val="32"/>
          <w:szCs w:val="32"/>
          <w:highlight w:val="none"/>
        </w:rPr>
        <w:t>属机</w:t>
      </w:r>
      <w:r>
        <w:rPr>
          <w:rFonts w:hint="eastAsia" w:ascii="仿宋" w:hAnsi="仿宋" w:eastAsia="仿宋" w:cs="仿宋"/>
          <w:bCs/>
          <w:color w:val="auto"/>
          <w:sz w:val="32"/>
          <w:szCs w:val="32"/>
          <w:highlight w:val="none"/>
        </w:rPr>
        <w:t>构设置完整的二级医院。</w:t>
      </w:r>
    </w:p>
    <w:p w14:paraId="680C2A59">
      <w:pPr>
        <w:pStyle w:val="8"/>
        <w:adjustRightInd w:val="0"/>
        <w:snapToGrid w:val="0"/>
        <w:spacing w:line="360" w:lineRule="auto"/>
        <w:ind w:left="560" w:leftChars="0" w:hanging="560" w:hangingChars="175"/>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2.车位数量：目前医院内划线的车位共70个。</w:t>
      </w:r>
    </w:p>
    <w:p w14:paraId="07E0D9FA">
      <w:pPr>
        <w:pStyle w:val="8"/>
        <w:adjustRightInd w:val="0"/>
        <w:snapToGrid w:val="0"/>
        <w:spacing w:line="360" w:lineRule="auto"/>
        <w:ind w:left="560" w:leftChars="0" w:hanging="560" w:hangingChars="175"/>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3.停车场出入口数量：1个。</w:t>
      </w:r>
    </w:p>
    <w:p w14:paraId="1808C86F">
      <w:pPr>
        <w:pStyle w:val="3"/>
        <w:keepNext w:val="0"/>
        <w:keepLines w:val="0"/>
        <w:numPr>
          <w:ilvl w:val="0"/>
          <w:numId w:val="3"/>
        </w:numPr>
        <w:spacing w:before="0" w:after="0" w:line="360" w:lineRule="auto"/>
        <w:ind w:left="562" w:leftChars="0" w:hanging="562"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服务范围</w:t>
      </w:r>
    </w:p>
    <w:p w14:paraId="19EFC125">
      <w:pPr>
        <w:spacing w:line="360" w:lineRule="auto"/>
        <w:ind w:left="600" w:leftChars="19" w:hanging="560" w:hangingChars="175"/>
        <w:jc w:val="left"/>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1</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color w:val="auto"/>
          <w:sz w:val="32"/>
          <w:szCs w:val="32"/>
          <w:highlight w:val="none"/>
        </w:rPr>
        <w:t>对</w:t>
      </w:r>
      <w:r>
        <w:rPr>
          <w:rFonts w:hint="eastAsia" w:ascii="仿宋" w:hAnsi="仿宋" w:eastAsia="仿宋" w:cs="仿宋"/>
          <w:sz w:val="32"/>
          <w:szCs w:val="32"/>
        </w:rPr>
        <w:commentReference w:id="0"/>
      </w:r>
      <w:r>
        <w:rPr>
          <w:rFonts w:hint="eastAsia" w:ascii="仿宋" w:hAnsi="仿宋" w:eastAsia="仿宋" w:cs="仿宋"/>
          <w:color w:val="auto"/>
          <w:sz w:val="32"/>
          <w:szCs w:val="32"/>
          <w:highlight w:val="none"/>
        </w:rPr>
        <w:t>医院所辖院区物业范围提供医疗秩序维护、治安防范，消防安全，人员、设备设施的安全保护，保安监控值班及院区巡查，院内道路交通秩序管理及与安全有关的日常工作和各项临时性安全保卫应急任务的相关专业化服务。</w:t>
      </w:r>
    </w:p>
    <w:p w14:paraId="12794913">
      <w:pPr>
        <w:spacing w:line="360" w:lineRule="auto"/>
        <w:ind w:left="600" w:leftChars="19" w:hanging="560" w:hangingChars="175"/>
        <w:jc w:val="left"/>
        <w:rPr>
          <w:rFonts w:hint="eastAsia" w:ascii="仿宋" w:hAnsi="仿宋" w:eastAsia="仿宋" w:cs="仿宋"/>
          <w:bCs/>
          <w:color w:val="auto"/>
          <w:sz w:val="32"/>
          <w:szCs w:val="32"/>
          <w:highlight w:val="none"/>
        </w:rPr>
      </w:pPr>
      <w:r>
        <w:rPr>
          <w:rFonts w:hint="eastAsia" w:ascii="仿宋" w:hAnsi="仿宋" w:eastAsia="仿宋" w:cs="仿宋"/>
          <w:bCs/>
          <w:color w:val="auto"/>
          <w:kern w:val="0"/>
          <w:sz w:val="32"/>
          <w:szCs w:val="32"/>
          <w:highlight w:val="none"/>
        </w:rPr>
        <w:t>★</w:t>
      </w:r>
      <w:r>
        <w:rPr>
          <w:rStyle w:val="9"/>
          <w:rFonts w:hint="eastAsia" w:ascii="仿宋" w:hAnsi="仿宋" w:eastAsia="仿宋" w:cs="仿宋"/>
          <w:color w:val="auto"/>
          <w:sz w:val="32"/>
          <w:szCs w:val="32"/>
          <w:highlight w:val="none"/>
          <w:lang w:val="en-US" w:eastAsia="zh-CN"/>
        </w:rPr>
        <w:t>2.</w:t>
      </w:r>
      <w:r>
        <w:rPr>
          <w:rFonts w:hint="eastAsia" w:ascii="仿宋" w:hAnsi="仿宋" w:eastAsia="仿宋" w:cs="仿宋"/>
          <w:bCs/>
          <w:color w:val="auto"/>
          <w:sz w:val="32"/>
          <w:szCs w:val="32"/>
          <w:highlight w:val="none"/>
        </w:rPr>
        <w:t>负责医院建筑群及其附属设施的日常消防安全巡查和消防设备月检查、安全秩序维护、院内停车场管理等。主要包括医院内消防安全、安全保障、纠纷处理、突发事件响应、秩序维护、治安巡查、控烟督导、日常必要的后勤保障搬运工作等服务和院内的停车场交通和停车秩序管理、停车场收费管理等。</w:t>
      </w:r>
    </w:p>
    <w:p w14:paraId="68E98333">
      <w:pPr>
        <w:pStyle w:val="10"/>
        <w:spacing w:line="360" w:lineRule="auto"/>
        <w:ind w:left="635" w:leftChars="19" w:hanging="595" w:hangingChars="175"/>
        <w:rPr>
          <w:rStyle w:val="9"/>
          <w:rFonts w:hint="eastAsia" w:ascii="仿宋" w:hAnsi="仿宋" w:eastAsia="仿宋" w:cs="仿宋"/>
          <w:color w:val="auto"/>
          <w:kern w:val="2"/>
          <w:sz w:val="32"/>
          <w:szCs w:val="32"/>
          <w:highlight w:val="none"/>
          <w:lang w:eastAsia="zh-CN" w:bidi="ar-SA"/>
        </w:rPr>
      </w:pPr>
      <w:r>
        <w:rPr>
          <w:rFonts w:hint="eastAsia" w:ascii="仿宋" w:hAnsi="仿宋" w:eastAsia="仿宋" w:cs="仿宋"/>
          <w:bCs/>
          <w:color w:val="auto"/>
          <w:kern w:val="0"/>
          <w:sz w:val="32"/>
          <w:szCs w:val="32"/>
          <w:highlight w:val="none"/>
        </w:rPr>
        <w:t>★</w:t>
      </w:r>
      <w:r>
        <w:rPr>
          <w:rStyle w:val="9"/>
          <w:rFonts w:hint="eastAsia" w:ascii="仿宋" w:hAnsi="仿宋" w:eastAsia="仿宋" w:cs="仿宋"/>
          <w:color w:val="auto"/>
          <w:kern w:val="2"/>
          <w:sz w:val="32"/>
          <w:szCs w:val="32"/>
          <w:highlight w:val="none"/>
          <w:lang w:val="en-US" w:eastAsia="zh-CN" w:bidi="ar-SA"/>
        </w:rPr>
        <w:t>3.</w:t>
      </w:r>
      <w:r>
        <w:rPr>
          <w:rStyle w:val="9"/>
          <w:rFonts w:hint="eastAsia" w:ascii="仿宋" w:hAnsi="仿宋" w:eastAsia="仿宋" w:cs="仿宋"/>
          <w:color w:val="auto"/>
          <w:kern w:val="2"/>
          <w:sz w:val="32"/>
          <w:szCs w:val="32"/>
          <w:highlight w:val="none"/>
          <w:lang w:eastAsia="zh-CN" w:bidi="ar-SA"/>
        </w:rPr>
        <w:t>中标人须在应急处理突发事件中严格按照相关要求配合医院做好防控</w:t>
      </w:r>
      <w:r>
        <w:rPr>
          <w:rStyle w:val="9"/>
          <w:rFonts w:hint="eastAsia" w:ascii="仿宋" w:hAnsi="仿宋" w:eastAsia="仿宋" w:cs="仿宋"/>
          <w:color w:val="auto"/>
          <w:kern w:val="2"/>
          <w:sz w:val="32"/>
          <w:szCs w:val="32"/>
          <w:highlight w:val="none"/>
          <w:lang w:val="en-US" w:eastAsia="zh-CN" w:bidi="ar-SA"/>
        </w:rPr>
        <w:t>要求等</w:t>
      </w:r>
      <w:r>
        <w:rPr>
          <w:rStyle w:val="9"/>
          <w:rFonts w:hint="eastAsia" w:ascii="仿宋" w:hAnsi="仿宋" w:eastAsia="仿宋" w:cs="仿宋"/>
          <w:color w:val="auto"/>
          <w:kern w:val="2"/>
          <w:sz w:val="32"/>
          <w:szCs w:val="32"/>
          <w:highlight w:val="none"/>
          <w:lang w:eastAsia="zh-CN" w:bidi="ar-SA"/>
        </w:rPr>
        <w:t>工作。</w:t>
      </w:r>
    </w:p>
    <w:p w14:paraId="31FBF9A9">
      <w:pPr>
        <w:pStyle w:val="3"/>
        <w:keepNext w:val="0"/>
        <w:keepLines w:val="0"/>
        <w:numPr>
          <w:ilvl w:val="0"/>
          <w:numId w:val="3"/>
        </w:numPr>
        <w:spacing w:before="0" w:after="0" w:line="360" w:lineRule="auto"/>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服务期限</w:t>
      </w:r>
    </w:p>
    <w:p w14:paraId="1AA18F9A">
      <w:pPr>
        <w:spacing w:line="360" w:lineRule="auto"/>
        <w:ind w:firstLine="640" w:firstLineChars="200"/>
        <w:jc w:val="left"/>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rPr>
        <w:t>服务期为</w:t>
      </w:r>
      <w:r>
        <w:rPr>
          <w:rFonts w:hint="eastAsia" w:ascii="仿宋" w:hAnsi="仿宋" w:eastAsia="仿宋" w:cs="仿宋"/>
          <w:bCs/>
          <w:color w:val="auto"/>
          <w:sz w:val="32"/>
          <w:szCs w:val="32"/>
          <w:highlight w:val="none"/>
          <w:lang w:eastAsia="zh-CN"/>
        </w:rPr>
        <w:t>合同签订之日起十二个月，采购人每个季度开展服务满意度调查，若综合满意率低于80分，采购人有权令中标人限期整改；若中标人整改后考核综合满意率仍低于80分的，采购人有权终止合同（服务满意度调查对象包含医院职工及就诊患者，以及医院审计及外部审计情况）。</w:t>
      </w:r>
    </w:p>
    <w:p w14:paraId="21BE78CF">
      <w:pPr>
        <w:pStyle w:val="5"/>
        <w:numPr>
          <w:ilvl w:val="0"/>
          <w:numId w:val="1"/>
        </w:numPr>
        <w:tabs>
          <w:tab w:val="left" w:pos="540"/>
        </w:tabs>
        <w:adjustRightInd w:val="0"/>
        <w:snapToGrid w:val="0"/>
        <w:spacing w:before="95" w:beforeLines="30" w:after="97" w:afterLines="31" w:afterAutospacing="0"/>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报价要求</w:t>
      </w:r>
    </w:p>
    <w:p w14:paraId="72105348">
      <w:pPr>
        <w:pStyle w:val="3"/>
        <w:numPr>
          <w:ilvl w:val="0"/>
          <w:numId w:val="4"/>
        </w:numPr>
        <w:spacing w:before="0" w:beforeAutospacing="0" w:after="0"/>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服务费用报价</w:t>
      </w:r>
    </w:p>
    <w:p w14:paraId="221B44C3">
      <w:pPr>
        <w:spacing w:line="360" w:lineRule="auto"/>
        <w:ind w:left="421" w:hanging="556" w:hangingChars="169"/>
        <w:jc w:val="left"/>
        <w:rPr>
          <w:rStyle w:val="9"/>
          <w:rFonts w:hint="eastAsia" w:ascii="仿宋" w:hAnsi="仿宋" w:eastAsia="仿宋" w:cs="仿宋"/>
          <w:b/>
          <w:bCs/>
          <w:color w:val="auto"/>
          <w:sz w:val="32"/>
          <w:szCs w:val="32"/>
          <w:highlight w:val="none"/>
          <w:lang w:val="en-US" w:eastAsia="zh-CN"/>
        </w:rPr>
      </w:pPr>
      <w:r>
        <w:rPr>
          <w:rStyle w:val="9"/>
          <w:rFonts w:hint="eastAsia" w:ascii="仿宋" w:hAnsi="仿宋" w:eastAsia="仿宋" w:cs="仿宋"/>
          <w:b/>
          <w:bCs/>
          <w:color w:val="auto"/>
          <w:sz w:val="32"/>
          <w:szCs w:val="32"/>
          <w:highlight w:val="none"/>
        </w:rPr>
        <w:t>1.采购人每年向</w:t>
      </w:r>
      <w:r>
        <w:rPr>
          <w:rStyle w:val="9"/>
          <w:rFonts w:hint="eastAsia" w:ascii="仿宋" w:hAnsi="仿宋" w:eastAsia="仿宋" w:cs="仿宋"/>
          <w:b/>
          <w:bCs/>
          <w:color w:val="auto"/>
          <w:sz w:val="32"/>
          <w:szCs w:val="32"/>
          <w:highlight w:val="none"/>
          <w:lang w:val="en-US" w:eastAsia="zh-CN"/>
        </w:rPr>
        <w:t>中</w:t>
      </w:r>
      <w:r>
        <w:rPr>
          <w:rStyle w:val="9"/>
          <w:rFonts w:hint="eastAsia" w:ascii="仿宋" w:hAnsi="仿宋" w:eastAsia="仿宋" w:cs="仿宋"/>
          <w:b/>
          <w:bCs/>
          <w:color w:val="auto"/>
          <w:sz w:val="32"/>
          <w:szCs w:val="32"/>
          <w:highlight w:val="none"/>
        </w:rPr>
        <w:t>标人支付服务费用</w:t>
      </w:r>
      <w:r>
        <w:rPr>
          <w:rStyle w:val="9"/>
          <w:rFonts w:hint="eastAsia" w:ascii="仿宋" w:hAnsi="仿宋" w:eastAsia="仿宋" w:cs="仿宋"/>
          <w:b/>
          <w:bCs/>
          <w:color w:val="auto"/>
          <w:sz w:val="32"/>
          <w:szCs w:val="32"/>
          <w:highlight w:val="none"/>
          <w:lang w:val="en-US" w:eastAsia="zh-CN"/>
        </w:rPr>
        <w:t>包括：</w:t>
      </w:r>
    </w:p>
    <w:p w14:paraId="4964D41E">
      <w:pPr>
        <w:numPr>
          <w:ilvl w:val="0"/>
          <w:numId w:val="5"/>
        </w:numPr>
        <w:spacing w:line="360" w:lineRule="auto"/>
        <w:ind w:left="554" w:leftChars="0" w:hanging="554" w:hangingChars="169"/>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服务人员基本工资和有关补贴</w:t>
      </w:r>
    </w:p>
    <w:p w14:paraId="21CB11CF">
      <w:pPr>
        <w:spacing w:line="360" w:lineRule="auto"/>
        <w:ind w:left="355" w:leftChars="169" w:firstLine="55" w:firstLineChars="17"/>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补贴包括福利费、保险费、节假日加班费、员工食宿等；工资不得低于珠海市工资标准；必须为员工购买社会劳动保险（养老、医疗、失业、工伤）；安保人员因公致伤、残、死亡时发生的全部费用。</w:t>
      </w:r>
    </w:p>
    <w:p w14:paraId="2CAB835E">
      <w:pPr>
        <w:numPr>
          <w:ilvl w:val="0"/>
          <w:numId w:val="5"/>
        </w:numPr>
        <w:spacing w:line="360" w:lineRule="auto"/>
        <w:ind w:left="554" w:leftChars="0" w:hanging="554" w:hangingChars="169"/>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服装、器械装备等</w:t>
      </w:r>
    </w:p>
    <w:p w14:paraId="3513B86F">
      <w:pPr>
        <w:spacing w:line="360" w:lineRule="auto"/>
        <w:ind w:left="418" w:leftChars="199" w:firstLine="0" w:firstLineChars="0"/>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器械装备费用：包含对讲机、对讲机每个岗位必须达到一台，如达不到或对讲机损坏、10天内又不及时购买、维修、更换，影响正常通讯的，采购人有权先行购买补充，后从当月服务费中扣除。武装带、胶棍、反光衣、办公用品、雪糕筒以及停车场其他需要配置的装备设备；每年每名安保人员配齐夏装、冬装、春秋各2套及大衣一件，雨衣一件，雨靴一双。医院</w:t>
      </w:r>
      <w:r>
        <w:rPr>
          <w:rStyle w:val="9"/>
          <w:rFonts w:hint="eastAsia" w:ascii="仿宋" w:hAnsi="仿宋" w:eastAsia="仿宋" w:cs="仿宋"/>
          <w:color w:val="auto"/>
          <w:sz w:val="32"/>
          <w:szCs w:val="32"/>
          <w:highlight w:val="none"/>
          <w:lang w:val="en-US" w:eastAsia="zh-CN"/>
        </w:rPr>
        <w:t>内</w:t>
      </w:r>
      <w:r>
        <w:rPr>
          <w:rStyle w:val="9"/>
          <w:rFonts w:hint="eastAsia" w:ascii="仿宋" w:hAnsi="仿宋" w:eastAsia="仿宋" w:cs="仿宋"/>
          <w:color w:val="auto"/>
          <w:sz w:val="32"/>
          <w:szCs w:val="32"/>
          <w:highlight w:val="none"/>
        </w:rPr>
        <w:t>还</w:t>
      </w:r>
      <w:r>
        <w:rPr>
          <w:rFonts w:hint="eastAsia" w:ascii="仿宋" w:hAnsi="仿宋" w:eastAsia="仿宋" w:cs="仿宋"/>
          <w:bCs/>
          <w:color w:val="auto"/>
          <w:sz w:val="32"/>
          <w:szCs w:val="32"/>
          <w:highlight w:val="none"/>
        </w:rPr>
        <w:t>必须配备以下装备：防刺服6套，全盔钢盔6顶，伸缩钢叉6支，丁字警棍6个，盾牌6个。</w:t>
      </w:r>
    </w:p>
    <w:p w14:paraId="789859C9">
      <w:pPr>
        <w:numPr>
          <w:ilvl w:val="0"/>
          <w:numId w:val="5"/>
        </w:numPr>
        <w:spacing w:line="360" w:lineRule="auto"/>
        <w:ind w:left="554" w:leftChars="0" w:hanging="554" w:hangingChars="169"/>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岗前及在岗培训费、停车场公众责任险等。</w:t>
      </w:r>
    </w:p>
    <w:p w14:paraId="5F6D9F20">
      <w:pPr>
        <w:numPr>
          <w:ilvl w:val="0"/>
          <w:numId w:val="5"/>
        </w:numPr>
        <w:spacing w:line="360" w:lineRule="auto"/>
        <w:ind w:left="554" w:leftChars="0" w:hanging="554" w:hangingChars="169"/>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突发应急事件（如疫情突发事件、医疗纠纷等）各类费用。</w:t>
      </w:r>
    </w:p>
    <w:p w14:paraId="00824C4D">
      <w:pPr>
        <w:numPr>
          <w:ilvl w:val="0"/>
          <w:numId w:val="5"/>
        </w:numPr>
        <w:spacing w:line="360" w:lineRule="auto"/>
        <w:ind w:left="554" w:leftChars="0" w:hanging="554" w:hangingChars="169"/>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rPr>
        <w:t>税法规定的中标人与本项目有关的一切税费。</w:t>
      </w:r>
    </w:p>
    <w:p w14:paraId="338592DB">
      <w:pPr>
        <w:numPr>
          <w:ilvl w:val="0"/>
          <w:numId w:val="6"/>
        </w:numPr>
        <w:spacing w:line="360" w:lineRule="auto"/>
        <w:ind w:left="556" w:leftChars="0" w:hanging="556" w:hangingChars="169"/>
        <w:jc w:val="left"/>
        <w:rPr>
          <w:rStyle w:val="9"/>
          <w:rFonts w:hint="eastAsia" w:ascii="仿宋" w:hAnsi="仿宋" w:eastAsia="仿宋" w:cs="仿宋"/>
          <w:color w:val="auto"/>
          <w:sz w:val="32"/>
          <w:szCs w:val="32"/>
          <w:highlight w:val="none"/>
        </w:rPr>
      </w:pPr>
      <w:r>
        <w:rPr>
          <w:rStyle w:val="9"/>
          <w:rFonts w:hint="eastAsia" w:ascii="仿宋" w:hAnsi="仿宋" w:eastAsia="仿宋" w:cs="仿宋"/>
          <w:b/>
          <w:bCs/>
          <w:color w:val="auto"/>
          <w:sz w:val="32"/>
          <w:szCs w:val="32"/>
          <w:highlight w:val="none"/>
          <w:lang w:val="en-US" w:eastAsia="zh-CN"/>
        </w:rPr>
        <w:t>项目最高限价：</w:t>
      </w:r>
    </w:p>
    <w:p w14:paraId="4B7D1C4F">
      <w:pPr>
        <w:numPr>
          <w:ilvl w:val="0"/>
          <w:numId w:val="0"/>
        </w:numPr>
        <w:spacing w:line="360" w:lineRule="auto"/>
        <w:jc w:val="left"/>
        <w:rPr>
          <w:rStyle w:val="9"/>
          <w:rFonts w:hint="eastAsia" w:ascii="仿宋" w:hAnsi="仿宋" w:eastAsia="仿宋" w:cs="仿宋"/>
          <w:color w:val="auto"/>
          <w:sz w:val="32"/>
          <w:szCs w:val="32"/>
          <w:highlight w:val="none"/>
        </w:rPr>
      </w:pPr>
      <w:r>
        <w:rPr>
          <w:rStyle w:val="9"/>
          <w:rFonts w:hint="eastAsia" w:ascii="仿宋" w:hAnsi="仿宋" w:eastAsia="仿宋" w:cs="仿宋"/>
          <w:color w:val="auto"/>
          <w:sz w:val="32"/>
          <w:szCs w:val="32"/>
          <w:highlight w:val="none"/>
          <w:lang w:val="en-US" w:eastAsia="zh-CN"/>
        </w:rPr>
        <w:t>950000元人民币/年，按岗位需求一览表要求配置。</w:t>
      </w:r>
    </w:p>
    <w:p w14:paraId="5B9981CA">
      <w:pPr>
        <w:pStyle w:val="5"/>
        <w:numPr>
          <w:ilvl w:val="0"/>
          <w:numId w:val="1"/>
        </w:numPr>
        <w:tabs>
          <w:tab w:val="left" w:pos="540"/>
        </w:tabs>
        <w:adjustRightInd w:val="0"/>
        <w:snapToGrid w:val="0"/>
        <w:spacing w:before="95" w:beforeLines="30"/>
        <w:outlineLvl w:val="1"/>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项目管理服务要求</w:t>
      </w:r>
    </w:p>
    <w:p w14:paraId="7031A0C7">
      <w:pPr>
        <w:pStyle w:val="3"/>
        <w:keepNext w:val="0"/>
        <w:keepLines w:val="0"/>
        <w:numPr>
          <w:ilvl w:val="0"/>
          <w:numId w:val="7"/>
        </w:numPr>
        <w:spacing w:before="0" w:after="0" w:line="360" w:lineRule="auto"/>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服务内容</w:t>
      </w:r>
    </w:p>
    <w:p w14:paraId="310C9376">
      <w:pPr>
        <w:numPr>
          <w:ilvl w:val="0"/>
          <w:numId w:val="8"/>
        </w:numPr>
        <w:tabs>
          <w:tab w:val="left" w:pos="284"/>
        </w:tabs>
        <w:adjustRightInd w:val="0"/>
        <w:snapToGrid w:val="0"/>
        <w:spacing w:line="360" w:lineRule="auto"/>
        <w:ind w:left="635" w:leftChars="0" w:hanging="425"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安全秩序维护</w:t>
      </w:r>
    </w:p>
    <w:p w14:paraId="65B957AE">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在医院范围内24小时巡逻。</w:t>
      </w:r>
    </w:p>
    <w:p w14:paraId="3D95FC05">
      <w:pPr>
        <w:tabs>
          <w:tab w:val="left" w:pos="284"/>
        </w:tabs>
        <w:adjustRightInd w:val="0"/>
        <w:snapToGri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①检查公共设施是否完好；</w:t>
      </w:r>
    </w:p>
    <w:p w14:paraId="6637E2A7">
      <w:pPr>
        <w:tabs>
          <w:tab w:val="left" w:pos="284"/>
        </w:tabs>
        <w:adjustRightInd w:val="0"/>
        <w:snapToGri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②检查病人物品是否保管完好；</w:t>
      </w:r>
    </w:p>
    <w:p w14:paraId="723657DD">
      <w:pPr>
        <w:tabs>
          <w:tab w:val="left" w:pos="284"/>
        </w:tabs>
        <w:adjustRightInd w:val="0"/>
        <w:snapToGri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③检查公共区域门窗、灯光、空调等是否关闭；</w:t>
      </w:r>
    </w:p>
    <w:p w14:paraId="6DC242FD">
      <w:pPr>
        <w:tabs>
          <w:tab w:val="left" w:pos="284"/>
        </w:tabs>
        <w:adjustRightInd w:val="0"/>
        <w:snapToGrid w:val="0"/>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④及时清理推销、派发广告资料、医托等不法人员，警惕小偷作案。</w:t>
      </w:r>
    </w:p>
    <w:p w14:paraId="09754611">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做好人员进出的控制、盘查工作，做好物品放行管理。</w:t>
      </w:r>
    </w:p>
    <w:p w14:paraId="2515EEA5">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给病人提供帮助及咨询服务，做好病人家属探视管理工作。</w:t>
      </w:r>
    </w:p>
    <w:p w14:paraId="27D8C52F">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保障医院正常的安全及医疗秩序，发现不安全因素，及时有效地处理。</w:t>
      </w:r>
    </w:p>
    <w:p w14:paraId="5B271D10">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积极完成其他与后勤服务有关的突击性工作（如控烟工作、传染病防控工作、临时性搬运工作等）。</w:t>
      </w:r>
    </w:p>
    <w:p w14:paraId="7124DDBD">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协助医院职能部门做好安全综合治理工作。</w:t>
      </w:r>
    </w:p>
    <w:p w14:paraId="5AD65255">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医闹等医患关系事件响应与处理。</w:t>
      </w:r>
    </w:p>
    <w:p w14:paraId="12099170">
      <w:pPr>
        <w:numPr>
          <w:ilvl w:val="0"/>
          <w:numId w:val="9"/>
        </w:numPr>
        <w:tabs>
          <w:tab w:val="left" w:pos="284"/>
        </w:tabs>
        <w:adjustRightInd w:val="0"/>
        <w:snapToGrid w:val="0"/>
        <w:spacing w:line="360" w:lineRule="auto"/>
        <w:ind w:left="84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突发应急事件响应与处理。</w:t>
      </w:r>
    </w:p>
    <w:p w14:paraId="7EA60B72">
      <w:pPr>
        <w:numPr>
          <w:ilvl w:val="0"/>
          <w:numId w:val="8"/>
        </w:numPr>
        <w:tabs>
          <w:tab w:val="left" w:pos="284"/>
        </w:tabs>
        <w:adjustRightInd w:val="0"/>
        <w:snapToGrid w:val="0"/>
        <w:spacing w:line="360" w:lineRule="auto"/>
        <w:ind w:left="635" w:leftChars="0" w:hanging="425" w:firstLine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交通、停车秩序</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rPr>
        <w:t>停车</w:t>
      </w:r>
      <w:r>
        <w:rPr>
          <w:rFonts w:hint="eastAsia" w:ascii="仿宋" w:hAnsi="仿宋" w:eastAsia="仿宋" w:cs="仿宋"/>
          <w:b/>
          <w:bCs/>
          <w:color w:val="auto"/>
          <w:sz w:val="32"/>
          <w:szCs w:val="32"/>
          <w:highlight w:val="none"/>
          <w:lang w:val="en-US" w:eastAsia="zh-CN"/>
        </w:rPr>
        <w:t>收费</w:t>
      </w:r>
      <w:r>
        <w:rPr>
          <w:rFonts w:hint="eastAsia" w:ascii="仿宋" w:hAnsi="仿宋" w:eastAsia="仿宋" w:cs="仿宋"/>
          <w:b/>
          <w:bCs/>
          <w:color w:val="auto"/>
          <w:sz w:val="32"/>
          <w:szCs w:val="32"/>
          <w:highlight w:val="none"/>
        </w:rPr>
        <w:t>管理</w:t>
      </w:r>
    </w:p>
    <w:p w14:paraId="15B6215F">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中标人的投入在保证停车场正常运行的情况下，自负盈亏。当停车场的收入高于投入运营管理成本时，则高出成本部分的净利润和采购人分成，分成比例不得低于50%。</w:t>
      </w:r>
    </w:p>
    <w:p w14:paraId="5B456E25">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中标人在收取停车费后须向停车人出具停放服务发票，票据由中标人向税局购买，所出具的票据必须加盖经营单位的公章，收费管理接受采购人的监督。</w:t>
      </w:r>
    </w:p>
    <w:p w14:paraId="5BF7425F">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中标人在合同履行期限期间，须保证停车场地设备设施完好、物品整齐及环境卫生清洁，不得有碍市容观瞻。</w:t>
      </w:r>
    </w:p>
    <w:p w14:paraId="517EBBC8">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中标人应当将珠海市经营服务性收费许可相关证明、价格主管部门统一印制的标价牌等有关证照统一规范的悬挂于停车场办公场所内显眼位置。</w:t>
      </w:r>
    </w:p>
    <w:p w14:paraId="535B2ACB">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中标人须定期检查停车场地内设备设施，确保停车场完好使用。中标人在接到采购人维修整改停车场相关通知（包括口头通知、书面通知）后，应积极落实组织相关维修整改事宜。</w:t>
      </w:r>
      <w:r>
        <w:rPr>
          <w:rFonts w:hint="eastAsia" w:ascii="仿宋" w:hAnsi="仿宋" w:eastAsia="仿宋" w:cs="仿宋"/>
          <w:color w:val="auto"/>
          <w:sz w:val="32"/>
          <w:szCs w:val="32"/>
          <w:highlight w:val="none"/>
          <w:shd w:val="clear" w:color="auto" w:fill="auto"/>
          <w:lang w:val="en-US" w:eastAsia="zh-CN"/>
        </w:rPr>
        <w:t>中标人应对医院停车场投入必要的升级改造，每笔投入必须先向采购人提交升级改造方案，经采购人审核批准后实施，工程完成后提交施工方的报价单和发票给采购人作为投资的凭证。</w:t>
      </w:r>
    </w:p>
    <w:p w14:paraId="6B4B6654">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中标人须禁止装载易燃、易爆、有毒、有害等危险物品或者其他违禁物品的车辆停放。</w:t>
      </w:r>
    </w:p>
    <w:p w14:paraId="4B749C6F">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中标人应当为医院停车场科学、合理的设置岗位，确保为患者提供优质的停车服务，以提升医院形象。</w:t>
      </w:r>
    </w:p>
    <w:p w14:paraId="4FB46FBA">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中标人应确保停车场内车辆安全，对来访车辆进行登记，并提醒司机做好贵重物品保管及车辆安全防范工作。</w:t>
      </w:r>
    </w:p>
    <w:p w14:paraId="717430FD">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中标人须在上下班的高峰期安排人员指挥车辆行驶确保道路畅通、停车秩序良好。无因管理不当造成停车混乱，无碰撞，禁止乱停乱放现象。</w:t>
      </w:r>
    </w:p>
    <w:p w14:paraId="3B2E14B9">
      <w:pPr>
        <w:numPr>
          <w:ilvl w:val="0"/>
          <w:numId w:val="10"/>
        </w:numPr>
        <w:spacing w:line="360" w:lineRule="auto"/>
        <w:ind w:left="845" w:leftChars="0" w:hanging="425" w:firstLineChars="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中标人应在合同生效后购买停车场责任险或公众责任险，在本停车场区域内经营管理过程中因中标人过失导致的车辆剐蹭、被损、被盗，由保险公司承担经济赔偿责任。</w:t>
      </w:r>
    </w:p>
    <w:p w14:paraId="0DBF94E1">
      <w:pPr>
        <w:pStyle w:val="3"/>
        <w:keepNext w:val="0"/>
        <w:keepLines w:val="0"/>
        <w:numPr>
          <w:ilvl w:val="0"/>
          <w:numId w:val="7"/>
        </w:numPr>
        <w:spacing w:before="0" w:after="0" w:line="360" w:lineRule="auto"/>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服务标准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7178"/>
      </w:tblGrid>
      <w:tr w14:paraId="3EBD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581" w:type="dxa"/>
            <w:noWrap w:val="0"/>
            <w:vAlign w:val="center"/>
          </w:tcPr>
          <w:p w14:paraId="04B6B877">
            <w:pPr>
              <w:tabs>
                <w:tab w:val="left" w:pos="3690"/>
              </w:tabs>
              <w:adjustRightInd w:val="0"/>
              <w:snapToGrid w:val="0"/>
              <w:spacing w:line="24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类别</w:t>
            </w:r>
          </w:p>
        </w:tc>
        <w:tc>
          <w:tcPr>
            <w:tcW w:w="7178" w:type="dxa"/>
            <w:noWrap w:val="0"/>
            <w:vAlign w:val="center"/>
          </w:tcPr>
          <w:p w14:paraId="77F2D652">
            <w:pPr>
              <w:tabs>
                <w:tab w:val="left" w:pos="3690"/>
              </w:tabs>
              <w:adjustRightInd w:val="0"/>
              <w:snapToGrid w:val="0"/>
              <w:spacing w:line="24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工作标准</w:t>
            </w:r>
          </w:p>
        </w:tc>
      </w:tr>
      <w:tr w14:paraId="15066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restart"/>
            <w:noWrap w:val="0"/>
            <w:vAlign w:val="center"/>
          </w:tcPr>
          <w:p w14:paraId="056E7363">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人员及制度</w:t>
            </w:r>
          </w:p>
        </w:tc>
        <w:tc>
          <w:tcPr>
            <w:tcW w:w="7178" w:type="dxa"/>
            <w:noWrap w:val="0"/>
            <w:vAlign w:val="center"/>
          </w:tcPr>
          <w:p w14:paraId="16127CBE">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统一工作服，着装整齐，佩戴工作牌，仪容仪表得当，精神面貌好。</w:t>
            </w:r>
          </w:p>
        </w:tc>
      </w:tr>
      <w:tr w14:paraId="7D8F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292C4B18">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2122BF0F">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行为规范、言谈举止符合公司及客户要求。</w:t>
            </w:r>
          </w:p>
        </w:tc>
      </w:tr>
      <w:tr w14:paraId="62690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0EC71D0C">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04A20F29">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定期开展会议、培训及训练，做到有据可查。</w:t>
            </w:r>
          </w:p>
        </w:tc>
      </w:tr>
      <w:tr w14:paraId="1B24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0A9F4D9F">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3E95F9D0">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建立安全管理制度，做到制度上墙。</w:t>
            </w:r>
          </w:p>
        </w:tc>
      </w:tr>
      <w:tr w14:paraId="72149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3367326B">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4F554FB8">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建立物品放行制度，大件物品实行登记制度。</w:t>
            </w:r>
          </w:p>
        </w:tc>
      </w:tr>
      <w:tr w14:paraId="2A24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342764B5">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1D59E7C4">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制定各岗位工作职责，分工明确。</w:t>
            </w:r>
          </w:p>
        </w:tc>
      </w:tr>
      <w:tr w14:paraId="63F8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4CBC6E66">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711FBCD2">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按照岗位配置要求配置人员，不缺岗。</w:t>
            </w:r>
          </w:p>
        </w:tc>
      </w:tr>
      <w:tr w14:paraId="1984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301361B2">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65C06FAE">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尊重客户，接受院方领导的监督检查，并服从管理。</w:t>
            </w:r>
          </w:p>
        </w:tc>
      </w:tr>
      <w:tr w14:paraId="24F1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restart"/>
            <w:noWrap w:val="0"/>
            <w:vAlign w:val="center"/>
          </w:tcPr>
          <w:p w14:paraId="6823DB04">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安全秩序维护管理</w:t>
            </w:r>
          </w:p>
        </w:tc>
        <w:tc>
          <w:tcPr>
            <w:tcW w:w="7178" w:type="dxa"/>
            <w:noWrap w:val="0"/>
            <w:vAlign w:val="center"/>
          </w:tcPr>
          <w:p w14:paraId="435BA172">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办公室的来访人员进行来访登记。</w:t>
            </w:r>
          </w:p>
        </w:tc>
      </w:tr>
      <w:tr w14:paraId="269D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7C07D71E">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5E816FE1">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各岗位24小时值班，不离岗、脱岗、串岗、睡岗、在岗玩手机等。</w:t>
            </w:r>
          </w:p>
        </w:tc>
      </w:tr>
      <w:tr w14:paraId="5271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4CB4AA30">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73A8D0D6">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履行好岗位职责，建立健全交接班制度，按制度进行交接班。</w:t>
            </w:r>
          </w:p>
        </w:tc>
      </w:tr>
      <w:tr w14:paraId="198E0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15BC9EEA">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1B55F013">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保管好公共物品、通讯设备及设施设备。</w:t>
            </w:r>
          </w:p>
        </w:tc>
      </w:tr>
      <w:tr w14:paraId="36506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7705D9A1">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42E506A0">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建立监控室上岗制度，做好登记，严禁做无关工作的事情。</w:t>
            </w:r>
          </w:p>
        </w:tc>
      </w:tr>
      <w:tr w14:paraId="0B4B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40294F98">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56EEB8FF">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管理范围内不得出现重大安全责任事故。</w:t>
            </w:r>
          </w:p>
        </w:tc>
      </w:tr>
      <w:tr w14:paraId="7797D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1EBDE696">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3514A829">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安装巡更签到系统，按照规定进行巡逻签到。</w:t>
            </w:r>
          </w:p>
        </w:tc>
      </w:tr>
      <w:tr w14:paraId="4A1E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689A7488">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1740D350">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采取有效措施，控制好紧急情况的发生。</w:t>
            </w:r>
          </w:p>
        </w:tc>
      </w:tr>
      <w:tr w14:paraId="4FB3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474E1B87">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03DFDB1F">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维护好医院工作、医疗秩序，打击医托及有不正当行为人员。</w:t>
            </w:r>
          </w:p>
        </w:tc>
      </w:tr>
      <w:tr w14:paraId="026B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7A4DAADF">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268FB1C5">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员工不得私自将买卖、收旧、推销等闲杂人员进入医院。</w:t>
            </w:r>
          </w:p>
        </w:tc>
      </w:tr>
      <w:tr w14:paraId="541B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restart"/>
            <w:noWrap w:val="0"/>
            <w:vAlign w:val="center"/>
          </w:tcPr>
          <w:p w14:paraId="700968AC">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应急处理</w:t>
            </w:r>
          </w:p>
        </w:tc>
        <w:tc>
          <w:tcPr>
            <w:tcW w:w="7178" w:type="dxa"/>
            <w:noWrap w:val="0"/>
            <w:vAlign w:val="center"/>
          </w:tcPr>
          <w:p w14:paraId="362FAB8E">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建立健全应急预案。</w:t>
            </w:r>
          </w:p>
        </w:tc>
      </w:tr>
      <w:tr w14:paraId="627C8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05BD948C">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794EDC13">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定期进行应急预案培训及开展应急演练。</w:t>
            </w:r>
          </w:p>
        </w:tc>
      </w:tr>
      <w:tr w14:paraId="27E0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1D0B18FC">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p>
        </w:tc>
        <w:tc>
          <w:tcPr>
            <w:tcW w:w="7178" w:type="dxa"/>
            <w:noWrap w:val="0"/>
            <w:vAlign w:val="center"/>
          </w:tcPr>
          <w:p w14:paraId="69CA0256">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遇到各类突发事件，部门有应急和 处理能力，有对应措施，并上报上级领导及院主管领导。</w:t>
            </w:r>
          </w:p>
        </w:tc>
      </w:tr>
      <w:tr w14:paraId="5362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restart"/>
            <w:noWrap w:val="0"/>
            <w:vAlign w:val="center"/>
          </w:tcPr>
          <w:p w14:paraId="2671807D">
            <w:pPr>
              <w:tabs>
                <w:tab w:val="left" w:pos="3690"/>
              </w:tabs>
              <w:adjustRightInd w:val="0"/>
              <w:snapToGrid w:val="0"/>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车辆管理</w:t>
            </w:r>
          </w:p>
        </w:tc>
        <w:tc>
          <w:tcPr>
            <w:tcW w:w="7178" w:type="dxa"/>
            <w:noWrap w:val="0"/>
            <w:vAlign w:val="center"/>
          </w:tcPr>
          <w:p w14:paraId="1D0F8B72">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建立健全车辆安全管理制度，进出车辆进行登记。</w:t>
            </w:r>
          </w:p>
        </w:tc>
      </w:tr>
      <w:tr w14:paraId="73C2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52B143DE">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p>
        </w:tc>
        <w:tc>
          <w:tcPr>
            <w:tcW w:w="7178" w:type="dxa"/>
            <w:noWrap w:val="0"/>
            <w:vAlign w:val="center"/>
          </w:tcPr>
          <w:p w14:paraId="230F141B">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车辆停放有序，指挥得当。</w:t>
            </w:r>
          </w:p>
        </w:tc>
      </w:tr>
      <w:tr w14:paraId="73204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09897250">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p>
        </w:tc>
        <w:tc>
          <w:tcPr>
            <w:tcW w:w="7178" w:type="dxa"/>
            <w:noWrap w:val="0"/>
            <w:vAlign w:val="center"/>
          </w:tcPr>
          <w:p w14:paraId="3A1D84CF">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每天定期对</w:t>
            </w:r>
            <w:r>
              <w:rPr>
                <w:rFonts w:hint="eastAsia" w:ascii="仿宋" w:hAnsi="仿宋" w:eastAsia="仿宋" w:cs="仿宋"/>
                <w:bCs/>
                <w:color w:val="auto"/>
                <w:sz w:val="32"/>
                <w:szCs w:val="32"/>
                <w:highlight w:val="none"/>
                <w:lang w:val="en-US" w:eastAsia="zh-CN"/>
              </w:rPr>
              <w:t>停车场车辆</w:t>
            </w:r>
            <w:r>
              <w:rPr>
                <w:rFonts w:hint="eastAsia" w:ascii="仿宋" w:hAnsi="仿宋" w:eastAsia="仿宋" w:cs="仿宋"/>
                <w:bCs/>
                <w:color w:val="auto"/>
                <w:sz w:val="32"/>
                <w:szCs w:val="32"/>
                <w:highlight w:val="none"/>
              </w:rPr>
              <w:t>进行巡查，并做好记录。</w:t>
            </w:r>
          </w:p>
        </w:tc>
      </w:tr>
      <w:tr w14:paraId="0B12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570998F1">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p>
        </w:tc>
        <w:tc>
          <w:tcPr>
            <w:tcW w:w="7178" w:type="dxa"/>
            <w:noWrap w:val="0"/>
            <w:vAlign w:val="center"/>
          </w:tcPr>
          <w:p w14:paraId="023E6B59">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禁止在车场洗车、修车、及无关人员进入。</w:t>
            </w:r>
          </w:p>
        </w:tc>
      </w:tr>
      <w:tr w14:paraId="60FB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81" w:type="dxa"/>
            <w:vMerge w:val="continue"/>
            <w:noWrap w:val="0"/>
            <w:vAlign w:val="center"/>
          </w:tcPr>
          <w:p w14:paraId="3D0C2F49">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p>
        </w:tc>
        <w:tc>
          <w:tcPr>
            <w:tcW w:w="7178" w:type="dxa"/>
            <w:noWrap w:val="0"/>
            <w:vAlign w:val="center"/>
          </w:tcPr>
          <w:p w14:paraId="4C602340">
            <w:pPr>
              <w:tabs>
                <w:tab w:val="left" w:pos="3690"/>
              </w:tabs>
              <w:adjustRightInd w:val="0"/>
              <w:snapToGrid w:val="0"/>
              <w:spacing w:line="360" w:lineRule="auto"/>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检查车辆是否关好门窗，留意车内是否遗留贵重物品，提示车主做好记录，有碰撞行为的登记，交接班做好说明。</w:t>
            </w:r>
          </w:p>
        </w:tc>
      </w:tr>
    </w:tbl>
    <w:p w14:paraId="778B91C8">
      <w:pPr>
        <w:pStyle w:val="3"/>
        <w:numPr>
          <w:ilvl w:val="0"/>
          <w:numId w:val="7"/>
        </w:numPr>
        <w:spacing w:before="0" w:after="0" w:line="360" w:lineRule="auto"/>
        <w:jc w:val="left"/>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岗位要求</w:t>
      </w:r>
    </w:p>
    <w:tbl>
      <w:tblPr>
        <w:tblStyle w:val="6"/>
        <w:tblW w:w="8932" w:type="dxa"/>
        <w:jc w:val="center"/>
        <w:tblLayout w:type="fixed"/>
        <w:tblCellMar>
          <w:top w:w="15" w:type="dxa"/>
          <w:left w:w="15" w:type="dxa"/>
          <w:bottom w:w="15" w:type="dxa"/>
          <w:right w:w="15" w:type="dxa"/>
        </w:tblCellMar>
      </w:tblPr>
      <w:tblGrid>
        <w:gridCol w:w="1041"/>
        <w:gridCol w:w="1574"/>
        <w:gridCol w:w="1449"/>
        <w:gridCol w:w="1695"/>
        <w:gridCol w:w="3173"/>
      </w:tblGrid>
      <w:tr w14:paraId="0C110B56">
        <w:tblPrEx>
          <w:tblCellMar>
            <w:top w:w="15" w:type="dxa"/>
            <w:left w:w="15" w:type="dxa"/>
            <w:bottom w:w="15" w:type="dxa"/>
            <w:right w:w="15" w:type="dxa"/>
          </w:tblCellMar>
        </w:tblPrEx>
        <w:trPr>
          <w:trHeight w:val="996"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F2C51">
            <w:pPr>
              <w:widowControl/>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序号</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56ED3">
            <w:pPr>
              <w:widowControl/>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岗位名称</w:t>
            </w:r>
          </w:p>
        </w:tc>
        <w:tc>
          <w:tcPr>
            <w:tcW w:w="14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01591">
            <w:pPr>
              <w:widowControl/>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24小时值班岗位</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F4F75">
            <w:pPr>
              <w:widowControl/>
              <w:jc w:val="center"/>
              <w:textAlignment w:val="center"/>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正常时间岗位(7:30-17:30)</w:t>
            </w:r>
          </w:p>
        </w:tc>
        <w:tc>
          <w:tcPr>
            <w:tcW w:w="31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4FCF5">
            <w:pPr>
              <w:widowControl/>
              <w:jc w:val="center"/>
              <w:textAlignment w:val="cente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人员要求</w:t>
            </w:r>
          </w:p>
        </w:tc>
      </w:tr>
      <w:tr w14:paraId="3B7AC1FB">
        <w:tblPrEx>
          <w:tblCellMar>
            <w:top w:w="15" w:type="dxa"/>
            <w:left w:w="15" w:type="dxa"/>
            <w:bottom w:w="15" w:type="dxa"/>
            <w:right w:w="15" w:type="dxa"/>
          </w:tblCellMar>
        </w:tblPrEx>
        <w:trPr>
          <w:trHeight w:val="88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92060">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1</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19A4E">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项目主管</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792F1B37">
            <w:pPr>
              <w:jc w:val="center"/>
              <w:rPr>
                <w:rFonts w:hint="eastAsia" w:ascii="仿宋" w:hAnsi="仿宋" w:eastAsia="仿宋" w:cs="仿宋"/>
                <w:color w:val="auto"/>
                <w:sz w:val="32"/>
                <w:szCs w:val="32"/>
                <w:highlight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6393763">
            <w:pPr>
              <w:widowControl/>
              <w:jc w:val="center"/>
              <w:textAlignment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kern w:val="0"/>
                <w:sz w:val="32"/>
                <w:szCs w:val="32"/>
                <w:highlight w:val="none"/>
                <w:lang w:val="en-US" w:eastAsia="zh-CN"/>
              </w:rPr>
              <w:t>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01859AB0">
            <w:pPr>
              <w:widowControl/>
              <w:jc w:val="left"/>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在规定的值班岗位时间人员必须在岗工作，采购人随时抽查</w:t>
            </w:r>
          </w:p>
        </w:tc>
      </w:tr>
      <w:tr w14:paraId="6C87826B">
        <w:tblPrEx>
          <w:tblCellMar>
            <w:top w:w="15" w:type="dxa"/>
            <w:left w:w="15" w:type="dxa"/>
            <w:bottom w:w="15" w:type="dxa"/>
            <w:right w:w="15" w:type="dxa"/>
          </w:tblCellMar>
        </w:tblPrEx>
        <w:trPr>
          <w:trHeight w:val="803"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B03CDC">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2</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231B0D">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入、出口岗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133605DB">
            <w:pPr>
              <w:widowControl/>
              <w:jc w:val="center"/>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415C336">
            <w:pPr>
              <w:jc w:val="center"/>
              <w:rPr>
                <w:rFonts w:hint="eastAsia" w:ascii="仿宋" w:hAnsi="仿宋" w:eastAsia="仿宋" w:cs="仿宋"/>
                <w:color w:val="auto"/>
                <w:sz w:val="32"/>
                <w:szCs w:val="32"/>
                <w:highlight w:val="none"/>
              </w:rPr>
            </w:pP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51F7B582">
            <w:pPr>
              <w:widowControl/>
              <w:jc w:val="left"/>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在规定的值班岗位时间人员必须在岗工作，采购人随时抽查</w:t>
            </w:r>
          </w:p>
        </w:tc>
      </w:tr>
      <w:tr w14:paraId="30349F2D">
        <w:tblPrEx>
          <w:tblCellMar>
            <w:top w:w="15" w:type="dxa"/>
            <w:left w:w="15" w:type="dxa"/>
            <w:bottom w:w="15" w:type="dxa"/>
            <w:right w:w="15" w:type="dxa"/>
          </w:tblCellMar>
        </w:tblPrEx>
        <w:trPr>
          <w:trHeight w:val="1098"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04FD7">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3</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1C36D">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消防控制室</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0CAC36C6">
            <w:pPr>
              <w:widowControl/>
              <w:jc w:val="center"/>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E7D2835">
            <w:pPr>
              <w:jc w:val="center"/>
              <w:rPr>
                <w:rFonts w:hint="eastAsia" w:ascii="仿宋" w:hAnsi="仿宋" w:eastAsia="仿宋" w:cs="仿宋"/>
                <w:color w:val="auto"/>
                <w:sz w:val="32"/>
                <w:szCs w:val="32"/>
                <w:highlight w:val="none"/>
              </w:rPr>
            </w:pP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73A17C45">
            <w:pPr>
              <w:widowControl/>
              <w:jc w:val="left"/>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在规定的值班岗位时间人员必须</w:t>
            </w:r>
            <w:r>
              <w:rPr>
                <w:rFonts w:hint="eastAsia" w:ascii="仿宋" w:hAnsi="仿宋" w:eastAsia="仿宋" w:cs="仿宋"/>
                <w:color w:val="auto"/>
                <w:kern w:val="0"/>
                <w:sz w:val="32"/>
                <w:szCs w:val="32"/>
                <w:highlight w:val="none"/>
                <w:lang w:val="en-US" w:eastAsia="zh-CN"/>
              </w:rPr>
              <w:t>持证上岗</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符合消防控制室的要求，</w:t>
            </w:r>
            <w:r>
              <w:rPr>
                <w:rFonts w:hint="eastAsia" w:ascii="仿宋" w:hAnsi="仿宋" w:eastAsia="仿宋" w:cs="仿宋"/>
                <w:color w:val="auto"/>
                <w:kern w:val="0"/>
                <w:sz w:val="32"/>
                <w:szCs w:val="32"/>
                <w:highlight w:val="none"/>
              </w:rPr>
              <w:t>采购人随时抽查</w:t>
            </w:r>
          </w:p>
        </w:tc>
      </w:tr>
      <w:tr w14:paraId="43F51586">
        <w:tblPrEx>
          <w:tblCellMar>
            <w:top w:w="15" w:type="dxa"/>
            <w:left w:w="15" w:type="dxa"/>
            <w:bottom w:w="15" w:type="dxa"/>
            <w:right w:w="15" w:type="dxa"/>
          </w:tblCellMar>
        </w:tblPrEx>
        <w:trPr>
          <w:trHeight w:val="675"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D293ED">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4</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7B600C">
            <w:pPr>
              <w:widowControl/>
              <w:jc w:val="center"/>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急诊、发热门诊岗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1085960">
            <w:pPr>
              <w:widowControl/>
              <w:jc w:val="center"/>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EDA5ED7">
            <w:pPr>
              <w:jc w:val="center"/>
              <w:rPr>
                <w:rFonts w:hint="eastAsia" w:ascii="仿宋" w:hAnsi="仿宋" w:eastAsia="仿宋" w:cs="仿宋"/>
                <w:color w:val="auto"/>
                <w:sz w:val="32"/>
                <w:szCs w:val="32"/>
                <w:highlight w:val="none"/>
              </w:rPr>
            </w:pP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4D3957B8">
            <w:pPr>
              <w:widowControl/>
              <w:jc w:val="left"/>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在规定的值班岗位时间人员必须在岗工作，采购人随时抽查</w:t>
            </w:r>
          </w:p>
        </w:tc>
      </w:tr>
      <w:tr w14:paraId="25DAF7E7">
        <w:tblPrEx>
          <w:tblCellMar>
            <w:top w:w="15" w:type="dxa"/>
            <w:left w:w="15" w:type="dxa"/>
            <w:bottom w:w="15" w:type="dxa"/>
            <w:right w:w="15" w:type="dxa"/>
          </w:tblCellMar>
        </w:tblPrEx>
        <w:trPr>
          <w:trHeight w:val="810"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B52DF">
            <w:pPr>
              <w:widowControl/>
              <w:jc w:val="center"/>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4E2E0">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门诊岗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4C9E4B64">
            <w:pPr>
              <w:widowControl/>
              <w:jc w:val="center"/>
              <w:textAlignment w:val="center"/>
              <w:rPr>
                <w:rFonts w:hint="eastAsia" w:ascii="仿宋" w:hAnsi="仿宋" w:eastAsia="仿宋" w:cs="仿宋"/>
                <w:color w:val="auto"/>
                <w:sz w:val="32"/>
                <w:szCs w:val="32"/>
                <w:highlight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532B496">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6AA3256">
            <w:pPr>
              <w:widowControl/>
              <w:jc w:val="left"/>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在规定的值班岗位时间人员必须在岗工作，采购人随时抽查</w:t>
            </w:r>
          </w:p>
        </w:tc>
      </w:tr>
      <w:tr w14:paraId="2E1296C2">
        <w:tblPrEx>
          <w:tblCellMar>
            <w:top w:w="15" w:type="dxa"/>
            <w:left w:w="15" w:type="dxa"/>
            <w:bottom w:w="15" w:type="dxa"/>
            <w:right w:w="15" w:type="dxa"/>
          </w:tblCellMar>
        </w:tblPrEx>
        <w:trPr>
          <w:trHeight w:val="809" w:hRule="atLeast"/>
          <w:jc w:val="center"/>
        </w:trPr>
        <w:tc>
          <w:tcPr>
            <w:tcW w:w="10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452A4">
            <w:pPr>
              <w:widowControl/>
              <w:jc w:val="center"/>
              <w:textAlignment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w:t>
            </w:r>
          </w:p>
        </w:tc>
        <w:tc>
          <w:tcPr>
            <w:tcW w:w="15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B6A871">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综合楼岗</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14:paraId="52D9EA26">
            <w:pPr>
              <w:widowControl/>
              <w:jc w:val="center"/>
              <w:textAlignment w:val="center"/>
              <w:rPr>
                <w:rFonts w:hint="eastAsia" w:ascii="仿宋" w:hAnsi="仿宋" w:eastAsia="仿宋" w:cs="仿宋"/>
                <w:color w:val="auto"/>
                <w:sz w:val="32"/>
                <w:szCs w:val="32"/>
                <w:highlight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79AD805">
            <w:pPr>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p>
        </w:tc>
        <w:tc>
          <w:tcPr>
            <w:tcW w:w="3173" w:type="dxa"/>
            <w:tcBorders>
              <w:top w:val="single" w:color="000000" w:sz="4" w:space="0"/>
              <w:left w:val="single" w:color="000000" w:sz="4" w:space="0"/>
              <w:bottom w:val="single" w:color="000000" w:sz="4" w:space="0"/>
              <w:right w:val="single" w:color="000000" w:sz="4" w:space="0"/>
            </w:tcBorders>
            <w:noWrap w:val="0"/>
            <w:vAlign w:val="center"/>
          </w:tcPr>
          <w:p w14:paraId="1193D86A">
            <w:pPr>
              <w:widowControl/>
              <w:jc w:val="left"/>
              <w:textAlignment w:val="center"/>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在规定的值班岗位时间人员必须在岗工作，采购人随时抽查</w:t>
            </w:r>
          </w:p>
        </w:tc>
      </w:tr>
    </w:tbl>
    <w:tbl>
      <w:tblPr>
        <w:tblStyle w:val="6"/>
        <w:tblpPr w:leftFromText="180" w:rightFromText="180" w:vertAnchor="text" w:horzAnchor="page" w:tblpX="1606" w:tblpY="117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45"/>
        <w:gridCol w:w="7155"/>
      </w:tblGrid>
      <w:tr w14:paraId="47E2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910" w:type="dxa"/>
            <w:gridSpan w:val="3"/>
            <w:shd w:val="clear" w:color="000000" w:fill="auto"/>
            <w:noWrap w:val="0"/>
            <w:vAlign w:val="center"/>
          </w:tcPr>
          <w:p w14:paraId="3C7894FC">
            <w:pPr>
              <w:numPr>
                <w:ilvl w:val="0"/>
                <w:numId w:val="0"/>
              </w:numPr>
              <w:spacing w:line="360" w:lineRule="auto"/>
              <w:ind w:leftChars="0"/>
              <w:jc w:val="left"/>
              <w:rPr>
                <w:rFonts w:hint="eastAsia" w:ascii="仿宋" w:hAnsi="仿宋" w:eastAsia="仿宋" w:cs="仿宋"/>
                <w:color w:val="auto"/>
                <w:kern w:val="0"/>
                <w:sz w:val="32"/>
                <w:szCs w:val="32"/>
                <w:highlight w:val="none"/>
              </w:rPr>
            </w:pPr>
            <w:r>
              <w:rPr>
                <w:rFonts w:hint="eastAsia" w:ascii="仿宋" w:hAnsi="仿宋" w:eastAsia="仿宋" w:cs="仿宋"/>
                <w:b w:val="0"/>
                <w:bCs w:val="0"/>
                <w:color w:val="auto"/>
                <w:sz w:val="32"/>
                <w:szCs w:val="32"/>
                <w:highlight w:val="none"/>
              </w:rPr>
              <w:t>各岗位任务要求</w:t>
            </w:r>
          </w:p>
        </w:tc>
      </w:tr>
      <w:tr w14:paraId="12DEE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tcBorders>
              <w:bottom w:val="single" w:color="auto" w:sz="4" w:space="0"/>
            </w:tcBorders>
            <w:shd w:val="clear" w:color="000000" w:fill="auto"/>
            <w:noWrap w:val="0"/>
            <w:vAlign w:val="center"/>
          </w:tcPr>
          <w:p w14:paraId="64B756CC">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序号</w:t>
            </w:r>
          </w:p>
        </w:tc>
        <w:tc>
          <w:tcPr>
            <w:tcW w:w="1245" w:type="dxa"/>
            <w:tcBorders>
              <w:bottom w:val="single" w:color="auto" w:sz="4" w:space="0"/>
            </w:tcBorders>
            <w:shd w:val="clear" w:color="000000" w:fill="auto"/>
            <w:noWrap w:val="0"/>
            <w:vAlign w:val="center"/>
          </w:tcPr>
          <w:p w14:paraId="1A98398A">
            <w:pPr>
              <w:widowControl/>
              <w:spacing w:line="360" w:lineRule="auto"/>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岗位</w:t>
            </w:r>
          </w:p>
        </w:tc>
        <w:tc>
          <w:tcPr>
            <w:tcW w:w="7155" w:type="dxa"/>
            <w:tcBorders>
              <w:bottom w:val="single" w:color="auto" w:sz="4" w:space="0"/>
            </w:tcBorders>
            <w:shd w:val="clear" w:color="000000" w:fill="auto"/>
            <w:noWrap w:val="0"/>
            <w:vAlign w:val="center"/>
          </w:tcPr>
          <w:p w14:paraId="1E5D1C00">
            <w:pPr>
              <w:widowControl/>
              <w:spacing w:line="360" w:lineRule="auto"/>
              <w:jc w:val="center"/>
              <w:rPr>
                <w:rFonts w:hint="eastAsia"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t>岗位职责</w:t>
            </w:r>
          </w:p>
        </w:tc>
      </w:tr>
      <w:tr w14:paraId="7412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272B905A">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w:t>
            </w:r>
          </w:p>
          <w:p w14:paraId="6A2F4A1F">
            <w:pPr>
              <w:widowControl/>
              <w:spacing w:line="360" w:lineRule="auto"/>
              <w:jc w:val="left"/>
              <w:rPr>
                <w:rFonts w:hint="eastAsia" w:ascii="仿宋" w:hAnsi="仿宋" w:eastAsia="仿宋" w:cs="仿宋"/>
                <w:color w:val="auto"/>
                <w:kern w:val="0"/>
                <w:sz w:val="32"/>
                <w:szCs w:val="32"/>
                <w:highlight w:val="none"/>
              </w:rPr>
            </w:pP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42589D29">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项目主管</w:t>
            </w: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2879DD2D">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1、主持项目日常管理工作；根据项目各时期的实际状况，提出改进和提高项目管理工作水平的意见措施。</w:t>
            </w:r>
          </w:p>
        </w:tc>
      </w:tr>
      <w:tr w14:paraId="248D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4C95B885">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387D1FCF">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4743428">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2、对</w:t>
            </w:r>
            <w:r>
              <w:rPr>
                <w:rFonts w:hint="eastAsia" w:ascii="仿宋" w:hAnsi="仿宋" w:eastAsia="仿宋" w:cs="仿宋"/>
                <w:sz w:val="32"/>
                <w:szCs w:val="32"/>
              </w:rPr>
              <w:commentReference w:id="1"/>
            </w:r>
            <w:r>
              <w:rPr>
                <w:rFonts w:hint="eastAsia" w:ascii="仿宋" w:hAnsi="仿宋" w:eastAsia="仿宋" w:cs="仿宋"/>
                <w:color w:val="auto"/>
                <w:kern w:val="0"/>
                <w:sz w:val="32"/>
                <w:szCs w:val="32"/>
                <w:highlight w:val="none"/>
                <w:lang w:val="en-US" w:eastAsia="zh-CN"/>
              </w:rPr>
              <w:t>院方</w:t>
            </w:r>
            <w:r>
              <w:rPr>
                <w:rFonts w:hint="eastAsia" w:ascii="仿宋" w:hAnsi="仿宋" w:eastAsia="仿宋" w:cs="仿宋"/>
                <w:color w:val="auto"/>
                <w:kern w:val="0"/>
                <w:sz w:val="32"/>
                <w:szCs w:val="32"/>
                <w:highlight w:val="none"/>
              </w:rPr>
              <w:t>负责和汇报工作，做到早请示、晚汇报；</w:t>
            </w:r>
          </w:p>
          <w:p w14:paraId="2EE3BEB8">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按时向</w:t>
            </w:r>
            <w:r>
              <w:rPr>
                <w:rFonts w:hint="eastAsia" w:ascii="仿宋" w:hAnsi="仿宋" w:eastAsia="仿宋" w:cs="仿宋"/>
                <w:sz w:val="32"/>
                <w:szCs w:val="32"/>
              </w:rPr>
              <w:commentReference w:id="2"/>
            </w:r>
            <w:r>
              <w:rPr>
                <w:rFonts w:hint="eastAsia" w:ascii="仿宋" w:hAnsi="仿宋" w:eastAsia="仿宋" w:cs="仿宋"/>
                <w:color w:val="auto"/>
                <w:kern w:val="0"/>
                <w:sz w:val="32"/>
                <w:szCs w:val="32"/>
                <w:highlight w:val="none"/>
                <w:lang w:val="en-US" w:eastAsia="zh-CN"/>
              </w:rPr>
              <w:t>院方</w:t>
            </w:r>
            <w:r>
              <w:rPr>
                <w:rFonts w:hint="eastAsia" w:ascii="仿宋" w:hAnsi="仿宋" w:eastAsia="仿宋" w:cs="仿宋"/>
                <w:color w:val="auto"/>
                <w:kern w:val="0"/>
                <w:sz w:val="32"/>
                <w:szCs w:val="32"/>
                <w:highlight w:val="none"/>
              </w:rPr>
              <w:t>提交工作计划和小结，听取</w:t>
            </w:r>
            <w:r>
              <w:rPr>
                <w:rFonts w:hint="eastAsia" w:ascii="仿宋" w:hAnsi="仿宋" w:eastAsia="仿宋" w:cs="仿宋"/>
                <w:sz w:val="32"/>
                <w:szCs w:val="32"/>
              </w:rPr>
              <w:commentReference w:id="3"/>
            </w:r>
            <w:r>
              <w:rPr>
                <w:rFonts w:hint="eastAsia" w:ascii="仿宋" w:hAnsi="仿宋" w:eastAsia="仿宋" w:cs="仿宋"/>
                <w:color w:val="auto"/>
                <w:kern w:val="0"/>
                <w:sz w:val="32"/>
                <w:szCs w:val="32"/>
                <w:highlight w:val="none"/>
                <w:lang w:val="en-US" w:eastAsia="zh-CN"/>
              </w:rPr>
              <w:t>院方</w:t>
            </w:r>
            <w:r>
              <w:rPr>
                <w:rFonts w:hint="eastAsia" w:ascii="仿宋" w:hAnsi="仿宋" w:eastAsia="仿宋" w:cs="仿宋"/>
                <w:sz w:val="32"/>
                <w:szCs w:val="32"/>
              </w:rPr>
              <w:commentReference w:id="4"/>
            </w:r>
            <w:r>
              <w:rPr>
                <w:rFonts w:hint="eastAsia" w:ascii="仿宋" w:hAnsi="仿宋" w:eastAsia="仿宋" w:cs="仿宋"/>
                <w:color w:val="auto"/>
                <w:kern w:val="0"/>
                <w:sz w:val="32"/>
                <w:szCs w:val="32"/>
                <w:highlight w:val="none"/>
              </w:rPr>
              <w:t>的意见和要求，并在规定期限内落实执行。</w:t>
            </w:r>
          </w:p>
        </w:tc>
      </w:tr>
      <w:tr w14:paraId="7531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346C87B1">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65321AE4">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C21099A">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3、发生紧急事件时，立即组织相关责任人员进行处理，按应急方案制定的措施执行。对发生的紧急事件应在事后组织相关责任人员总结、学习，分析原因并写出报告向</w:t>
            </w:r>
            <w:r>
              <w:rPr>
                <w:rFonts w:hint="eastAsia" w:ascii="仿宋" w:hAnsi="仿宋" w:eastAsia="仿宋" w:cs="仿宋"/>
                <w:sz w:val="32"/>
                <w:szCs w:val="32"/>
              </w:rPr>
              <w:commentReference w:id="5"/>
            </w:r>
            <w:r>
              <w:rPr>
                <w:rFonts w:hint="eastAsia" w:ascii="仿宋" w:hAnsi="仿宋" w:eastAsia="仿宋" w:cs="仿宋"/>
                <w:color w:val="auto"/>
                <w:kern w:val="0"/>
                <w:sz w:val="32"/>
                <w:szCs w:val="32"/>
                <w:highlight w:val="none"/>
                <w:lang w:val="en-US" w:eastAsia="zh-CN"/>
              </w:rPr>
              <w:t>院方</w:t>
            </w:r>
            <w:r>
              <w:rPr>
                <w:rFonts w:hint="eastAsia" w:ascii="仿宋" w:hAnsi="仿宋" w:eastAsia="仿宋" w:cs="仿宋"/>
                <w:sz w:val="32"/>
                <w:szCs w:val="32"/>
              </w:rPr>
              <w:commentReference w:id="6"/>
            </w:r>
            <w:r>
              <w:rPr>
                <w:rFonts w:hint="eastAsia" w:ascii="仿宋" w:hAnsi="仿宋" w:eastAsia="仿宋" w:cs="仿宋"/>
                <w:color w:val="auto"/>
                <w:kern w:val="0"/>
                <w:sz w:val="32"/>
                <w:szCs w:val="32"/>
                <w:highlight w:val="none"/>
              </w:rPr>
              <w:t>汇报。</w:t>
            </w:r>
          </w:p>
        </w:tc>
      </w:tr>
      <w:tr w14:paraId="6B02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5C01BC52">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757EF5EE">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31964F5">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4、负责内外部的沟通和联系，及时处理投诉，并向当事人通报处理意见和结果。</w:t>
            </w:r>
          </w:p>
        </w:tc>
      </w:tr>
      <w:tr w14:paraId="22E9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58641E03">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048784B8">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28F237A">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保障院方组织的各类大小型活动的安全。</w:t>
            </w:r>
          </w:p>
        </w:tc>
      </w:tr>
      <w:tr w14:paraId="7BBD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65DCC253">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62303B28">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7C573E7">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、检查各值勤岗位的上班及交班记录，解决当班中存在的问题；负责班组的考勤与培训，处理当班内的各类事件。</w:t>
            </w:r>
          </w:p>
        </w:tc>
      </w:tr>
      <w:tr w14:paraId="0BD4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44418EE3">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593233D0">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E9962A9">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、巡查各值勤岗位值勤情况、掌握车辆是否正确停放、院区安保情况是否正常。</w:t>
            </w:r>
          </w:p>
        </w:tc>
      </w:tr>
      <w:tr w14:paraId="7F53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restart"/>
            <w:tcBorders>
              <w:top w:val="single" w:color="auto" w:sz="4" w:space="0"/>
              <w:left w:val="single" w:color="auto" w:sz="4" w:space="0"/>
              <w:right w:val="single" w:color="auto" w:sz="4" w:space="0"/>
            </w:tcBorders>
            <w:shd w:val="clear" w:color="000000" w:fill="auto"/>
            <w:noWrap w:val="0"/>
            <w:vAlign w:val="center"/>
          </w:tcPr>
          <w:p w14:paraId="24B1DB6D">
            <w:pPr>
              <w:widowControl/>
              <w:spacing w:line="360" w:lineRule="auto"/>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2</w:t>
            </w:r>
          </w:p>
        </w:tc>
        <w:tc>
          <w:tcPr>
            <w:tcW w:w="1245" w:type="dxa"/>
            <w:vMerge w:val="restart"/>
            <w:tcBorders>
              <w:top w:val="single" w:color="auto" w:sz="4" w:space="0"/>
              <w:left w:val="single" w:color="auto" w:sz="4" w:space="0"/>
              <w:right w:val="single" w:color="auto" w:sz="4" w:space="0"/>
            </w:tcBorders>
            <w:shd w:val="clear" w:color="000000" w:fill="auto"/>
            <w:noWrap w:val="0"/>
            <w:vAlign w:val="center"/>
          </w:tcPr>
          <w:p w14:paraId="273B3B79">
            <w:pPr>
              <w:widowControl/>
              <w:spacing w:line="36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出入口岗（</w:t>
            </w:r>
            <w:r>
              <w:rPr>
                <w:rFonts w:hint="eastAsia" w:ascii="仿宋" w:hAnsi="仿宋" w:eastAsia="仿宋" w:cs="仿宋"/>
                <w:color w:val="auto"/>
                <w:kern w:val="0"/>
                <w:sz w:val="32"/>
                <w:szCs w:val="32"/>
                <w:highlight w:val="none"/>
              </w:rPr>
              <w:t>形象</w:t>
            </w:r>
            <w:r>
              <w:rPr>
                <w:rFonts w:hint="eastAsia" w:ascii="仿宋" w:hAnsi="仿宋" w:eastAsia="仿宋" w:cs="仿宋"/>
                <w:color w:val="auto"/>
                <w:kern w:val="0"/>
                <w:sz w:val="32"/>
                <w:szCs w:val="32"/>
                <w:highlight w:val="none"/>
                <w:lang w:val="en-US" w:eastAsia="zh-CN"/>
              </w:rPr>
              <w:t>岗）</w:t>
            </w: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47AB1A8">
            <w:pPr>
              <w:widowControl/>
              <w:spacing w:line="360" w:lineRule="auto"/>
              <w:jc w:val="left"/>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rPr>
              <w:t>1、履行其它门岗所具职责；注意岗位形象，禁止在岗位上说话、身体晃动，保持良好军姿及良好的精神状态。</w:t>
            </w:r>
          </w:p>
        </w:tc>
      </w:tr>
      <w:tr w14:paraId="71199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left w:val="single" w:color="auto" w:sz="4" w:space="0"/>
              <w:right w:val="single" w:color="auto" w:sz="4" w:space="0"/>
            </w:tcBorders>
            <w:shd w:val="clear" w:color="000000" w:fill="auto"/>
            <w:noWrap w:val="0"/>
            <w:vAlign w:val="center"/>
          </w:tcPr>
          <w:p w14:paraId="7A64897B">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left w:val="single" w:color="auto" w:sz="4" w:space="0"/>
              <w:right w:val="single" w:color="auto" w:sz="4" w:space="0"/>
            </w:tcBorders>
            <w:shd w:val="clear" w:color="000000" w:fill="auto"/>
            <w:noWrap w:val="0"/>
            <w:vAlign w:val="center"/>
          </w:tcPr>
          <w:p w14:paraId="45A157F2">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51D69FE">
            <w:pPr>
              <w:widowControl/>
              <w:spacing w:line="360" w:lineRule="auto"/>
              <w:jc w:val="left"/>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rPr>
              <w:t>2、熟练掌握医院科室分布和各个通道的位置，根据客户的目的地 进行快捷指引。</w:t>
            </w:r>
          </w:p>
        </w:tc>
      </w:tr>
      <w:tr w14:paraId="466D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left w:val="single" w:color="auto" w:sz="4" w:space="0"/>
              <w:right w:val="single" w:color="auto" w:sz="4" w:space="0"/>
            </w:tcBorders>
            <w:shd w:val="clear" w:color="000000" w:fill="auto"/>
            <w:noWrap w:val="0"/>
            <w:vAlign w:val="center"/>
          </w:tcPr>
          <w:p w14:paraId="0A13876E">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left w:val="single" w:color="auto" w:sz="4" w:space="0"/>
              <w:right w:val="single" w:color="auto" w:sz="4" w:space="0"/>
            </w:tcBorders>
            <w:shd w:val="clear" w:color="000000" w:fill="auto"/>
            <w:noWrap w:val="0"/>
            <w:vAlign w:val="center"/>
          </w:tcPr>
          <w:p w14:paraId="6EBBA507">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1C505D37">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3、文明收费，礼貌待人，严格按照收费文件收费标准收取停车费。熟悉收费系统各种操作程序，快捷、准确无误地做好收费工作。车主对所缴费用产生异议时，向车主耐心解释，文明热情的为车主服务。负责</w:t>
            </w:r>
            <w:r>
              <w:rPr>
                <w:rFonts w:hint="eastAsia" w:ascii="仿宋" w:hAnsi="仿宋" w:eastAsia="仿宋" w:cs="仿宋"/>
                <w:color w:val="auto"/>
                <w:kern w:val="0"/>
                <w:sz w:val="32"/>
                <w:szCs w:val="32"/>
                <w:highlight w:val="none"/>
                <w:lang w:val="en-US" w:eastAsia="zh-CN"/>
              </w:rPr>
              <w:t>指挥车主</w:t>
            </w:r>
            <w:r>
              <w:rPr>
                <w:rFonts w:hint="eastAsia" w:ascii="仿宋" w:hAnsi="仿宋" w:eastAsia="仿宋" w:cs="仿宋"/>
                <w:color w:val="auto"/>
                <w:kern w:val="0"/>
                <w:sz w:val="32"/>
                <w:szCs w:val="32"/>
                <w:highlight w:val="none"/>
              </w:rPr>
              <w:t>按指定车位分类存放，停放有序；保障车辆通行顺畅。</w:t>
            </w:r>
          </w:p>
        </w:tc>
      </w:tr>
      <w:tr w14:paraId="0B77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left w:val="single" w:color="auto" w:sz="4" w:space="0"/>
              <w:right w:val="single" w:color="auto" w:sz="4" w:space="0"/>
            </w:tcBorders>
            <w:shd w:val="clear" w:color="000000" w:fill="auto"/>
            <w:noWrap w:val="0"/>
            <w:vAlign w:val="center"/>
          </w:tcPr>
          <w:p w14:paraId="13F04A8D">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left w:val="single" w:color="auto" w:sz="4" w:space="0"/>
              <w:right w:val="single" w:color="auto" w:sz="4" w:space="0"/>
            </w:tcBorders>
            <w:shd w:val="clear" w:color="000000" w:fill="auto"/>
            <w:noWrap w:val="0"/>
            <w:vAlign w:val="center"/>
          </w:tcPr>
          <w:p w14:paraId="13F6881C">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17BEAE1">
            <w:pPr>
              <w:widowControl/>
              <w:spacing w:line="36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、对入场的车辆使用交警的标准手势指挥车辆入场停放。</w:t>
            </w:r>
          </w:p>
        </w:tc>
      </w:tr>
      <w:tr w14:paraId="454E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left w:val="single" w:color="auto" w:sz="4" w:space="0"/>
              <w:right w:val="single" w:color="auto" w:sz="4" w:space="0"/>
            </w:tcBorders>
            <w:shd w:val="clear" w:color="000000" w:fill="auto"/>
            <w:noWrap w:val="0"/>
            <w:vAlign w:val="center"/>
          </w:tcPr>
          <w:p w14:paraId="1702AA3F">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left w:val="single" w:color="auto" w:sz="4" w:space="0"/>
              <w:right w:val="single" w:color="auto" w:sz="4" w:space="0"/>
            </w:tcBorders>
            <w:shd w:val="clear" w:color="000000" w:fill="auto"/>
            <w:noWrap w:val="0"/>
            <w:vAlign w:val="center"/>
          </w:tcPr>
          <w:p w14:paraId="1446F06D">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6BECF73">
            <w:pPr>
              <w:widowControl/>
              <w:spacing w:line="360" w:lineRule="auto"/>
              <w:jc w:val="left"/>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、及时提醒车主锁好车门、车窗和后备箱同时对车辆情况进行检查，发现问题及时上报当值领班。</w:t>
            </w:r>
          </w:p>
        </w:tc>
      </w:tr>
      <w:tr w14:paraId="0EAA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left w:val="single" w:color="auto" w:sz="4" w:space="0"/>
              <w:right w:val="single" w:color="auto" w:sz="4" w:space="0"/>
            </w:tcBorders>
            <w:shd w:val="clear" w:color="000000" w:fill="auto"/>
            <w:noWrap w:val="0"/>
            <w:vAlign w:val="center"/>
          </w:tcPr>
          <w:p w14:paraId="08BACD96">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left w:val="single" w:color="auto" w:sz="4" w:space="0"/>
              <w:right w:val="single" w:color="auto" w:sz="4" w:space="0"/>
            </w:tcBorders>
            <w:shd w:val="clear" w:color="000000" w:fill="auto"/>
            <w:noWrap w:val="0"/>
            <w:vAlign w:val="center"/>
          </w:tcPr>
          <w:p w14:paraId="74C01201">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64BDBEC">
            <w:pPr>
              <w:widowControl/>
              <w:spacing w:line="360" w:lineRule="auto"/>
              <w:jc w:val="left"/>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、协助清洁工维护好车场内清洁卫生、保持车场整洁卫生。</w:t>
            </w:r>
          </w:p>
        </w:tc>
      </w:tr>
      <w:tr w14:paraId="494F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left w:val="single" w:color="auto" w:sz="4" w:space="0"/>
              <w:bottom w:val="single" w:color="auto" w:sz="4" w:space="0"/>
              <w:right w:val="single" w:color="auto" w:sz="4" w:space="0"/>
            </w:tcBorders>
            <w:shd w:val="clear" w:color="000000" w:fill="auto"/>
            <w:noWrap w:val="0"/>
            <w:vAlign w:val="center"/>
          </w:tcPr>
          <w:p w14:paraId="12044207">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left w:val="single" w:color="auto" w:sz="4" w:space="0"/>
              <w:bottom w:val="single" w:color="auto" w:sz="4" w:space="0"/>
              <w:right w:val="single" w:color="auto" w:sz="4" w:space="0"/>
            </w:tcBorders>
            <w:shd w:val="clear" w:color="000000" w:fill="auto"/>
            <w:noWrap w:val="0"/>
            <w:vAlign w:val="center"/>
          </w:tcPr>
          <w:p w14:paraId="4F7072C0">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1DA8267">
            <w:pPr>
              <w:widowControl/>
              <w:spacing w:line="36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、负责按规定做好收费的交接工作。接班人接班时，应当面点清金额及票据，认真辨别钞票真伪，接班后发现有异，由接班人负责。</w:t>
            </w:r>
          </w:p>
        </w:tc>
      </w:tr>
      <w:tr w14:paraId="7A4A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01230078">
            <w:pPr>
              <w:widowControl/>
              <w:spacing w:line="360" w:lineRule="auto"/>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val="en-US" w:eastAsia="zh-CN"/>
              </w:rPr>
              <w:t>3</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02E0EA43">
            <w:pPr>
              <w:widowControl/>
              <w:spacing w:line="360" w:lineRule="auto"/>
              <w:jc w:val="left"/>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消防控制室岗（</w:t>
            </w:r>
            <w:r>
              <w:rPr>
                <w:rFonts w:hint="eastAsia" w:ascii="仿宋" w:hAnsi="仿宋" w:eastAsia="仿宋" w:cs="仿宋"/>
                <w:color w:val="auto"/>
                <w:kern w:val="0"/>
                <w:sz w:val="32"/>
                <w:szCs w:val="32"/>
                <w:highlight w:val="none"/>
              </w:rPr>
              <w:t>特勤岗</w:t>
            </w:r>
            <w:r>
              <w:rPr>
                <w:rFonts w:hint="eastAsia" w:ascii="仿宋" w:hAnsi="仿宋" w:eastAsia="仿宋" w:cs="仿宋"/>
                <w:color w:val="auto"/>
                <w:kern w:val="0"/>
                <w:sz w:val="32"/>
                <w:szCs w:val="32"/>
                <w:highlight w:val="none"/>
                <w:lang w:eastAsia="zh-CN"/>
              </w:rPr>
              <w:t>）</w:t>
            </w: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427CEE1D">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1、负责</w:t>
            </w:r>
            <w:r>
              <w:rPr>
                <w:rFonts w:hint="eastAsia" w:ascii="仿宋" w:hAnsi="仿宋" w:eastAsia="仿宋" w:cs="仿宋"/>
                <w:color w:val="auto"/>
                <w:kern w:val="0"/>
                <w:sz w:val="32"/>
                <w:szCs w:val="32"/>
                <w:highlight w:val="none"/>
                <w:lang w:val="en-US" w:eastAsia="zh-CN"/>
              </w:rPr>
              <w:t>监控</w:t>
            </w:r>
            <w:r>
              <w:rPr>
                <w:rFonts w:hint="eastAsia" w:ascii="仿宋" w:hAnsi="仿宋" w:eastAsia="仿宋" w:cs="仿宋"/>
                <w:color w:val="auto"/>
                <w:kern w:val="0"/>
                <w:sz w:val="32"/>
                <w:szCs w:val="32"/>
                <w:highlight w:val="none"/>
              </w:rPr>
              <w:t>院区各类紧急 （偷盗、聚众闹事、打斗）事件</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遵守</w:t>
            </w:r>
            <w:r>
              <w:rPr>
                <w:rFonts w:hint="eastAsia" w:ascii="仿宋" w:hAnsi="仿宋" w:eastAsia="仿宋" w:cs="仿宋"/>
                <w:color w:val="auto"/>
                <w:sz w:val="32"/>
                <w:szCs w:val="32"/>
                <w:highlight w:val="none"/>
              </w:rPr>
              <w:t>录像监控制度，按要求做好值班登记</w:t>
            </w:r>
            <w:r>
              <w:rPr>
                <w:rFonts w:hint="eastAsia" w:ascii="仿宋" w:hAnsi="仿宋" w:eastAsia="仿宋" w:cs="仿宋"/>
                <w:color w:val="auto"/>
                <w:kern w:val="0"/>
                <w:sz w:val="32"/>
                <w:szCs w:val="32"/>
                <w:highlight w:val="none"/>
              </w:rPr>
              <w:t>。</w:t>
            </w:r>
          </w:p>
        </w:tc>
      </w:tr>
      <w:tr w14:paraId="55A6B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13DED32D">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6AD53796">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119AA81">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2、负责</w:t>
            </w:r>
            <w:r>
              <w:rPr>
                <w:rFonts w:hint="eastAsia" w:ascii="仿宋" w:hAnsi="仿宋" w:eastAsia="仿宋" w:cs="仿宋"/>
                <w:color w:val="auto"/>
                <w:kern w:val="0"/>
                <w:sz w:val="32"/>
                <w:szCs w:val="32"/>
                <w:highlight w:val="none"/>
                <w:lang w:val="en-US" w:eastAsia="zh-CN"/>
              </w:rPr>
              <w:t>监控设施的维护、保养，</w:t>
            </w:r>
            <w:r>
              <w:rPr>
                <w:rFonts w:hint="eastAsia" w:ascii="仿宋" w:hAnsi="仿宋" w:eastAsia="仿宋" w:cs="仿宋"/>
                <w:color w:val="auto"/>
                <w:kern w:val="0"/>
                <w:sz w:val="32"/>
                <w:szCs w:val="32"/>
                <w:highlight w:val="none"/>
              </w:rPr>
              <w:t>院区重要部门的秩序维护，24小时安全巡逻、夜间消防巡查及室内岗位临时顶/换岗。</w:t>
            </w:r>
          </w:p>
        </w:tc>
      </w:tr>
      <w:tr w14:paraId="41D1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7EC11C96">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747561AD">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3D7DE6B8">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3、协助项目</w:t>
            </w:r>
            <w:r>
              <w:rPr>
                <w:rFonts w:hint="eastAsia" w:ascii="仿宋" w:hAnsi="仿宋" w:eastAsia="仿宋" w:cs="仿宋"/>
                <w:color w:val="auto"/>
                <w:kern w:val="0"/>
                <w:sz w:val="32"/>
                <w:szCs w:val="32"/>
                <w:highlight w:val="none"/>
                <w:lang w:val="en-US" w:eastAsia="zh-CN"/>
              </w:rPr>
              <w:t>主管</w:t>
            </w:r>
            <w:r>
              <w:rPr>
                <w:rFonts w:hint="eastAsia" w:ascii="仿宋" w:hAnsi="仿宋" w:eastAsia="仿宋" w:cs="仿宋"/>
                <w:color w:val="auto"/>
                <w:kern w:val="0"/>
                <w:sz w:val="32"/>
                <w:szCs w:val="32"/>
                <w:highlight w:val="none"/>
              </w:rPr>
              <w:t>组织全体安保人员进行体能训练。</w:t>
            </w:r>
          </w:p>
        </w:tc>
      </w:tr>
      <w:tr w14:paraId="0856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38DDDF21">
            <w:pPr>
              <w:widowControl/>
              <w:spacing w:line="360" w:lineRule="auto"/>
              <w:jc w:val="left"/>
              <w:rPr>
                <w:rFonts w:hint="eastAsia" w:ascii="仿宋" w:hAnsi="仿宋" w:eastAsia="仿宋" w:cs="仿宋"/>
                <w:color w:val="auto"/>
                <w:kern w:val="0"/>
                <w:sz w:val="32"/>
                <w:szCs w:val="32"/>
                <w:highlight w:val="none"/>
                <w:lang w:val="en-US"/>
              </w:rPr>
            </w:pPr>
            <w:r>
              <w:rPr>
                <w:rFonts w:hint="eastAsia" w:ascii="仿宋" w:hAnsi="仿宋" w:eastAsia="仿宋" w:cs="仿宋"/>
                <w:color w:val="auto"/>
                <w:kern w:val="0"/>
                <w:sz w:val="32"/>
                <w:szCs w:val="32"/>
                <w:highlight w:val="none"/>
                <w:lang w:val="en-US" w:eastAsia="zh-CN"/>
              </w:rPr>
              <w:t>4</w:t>
            </w:r>
          </w:p>
          <w:p w14:paraId="24C48722">
            <w:pPr>
              <w:widowControl/>
              <w:spacing w:line="360" w:lineRule="auto"/>
              <w:jc w:val="left"/>
              <w:rPr>
                <w:rFonts w:hint="eastAsia" w:ascii="仿宋" w:hAnsi="仿宋" w:eastAsia="仿宋" w:cs="仿宋"/>
                <w:color w:val="auto"/>
                <w:kern w:val="0"/>
                <w:sz w:val="32"/>
                <w:szCs w:val="32"/>
                <w:highlight w:val="none"/>
                <w:lang w:eastAsia="zh-CN"/>
              </w:rPr>
            </w:pP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auto"/>
            <w:noWrap w:val="0"/>
            <w:vAlign w:val="center"/>
          </w:tcPr>
          <w:p w14:paraId="43C398CF">
            <w:pPr>
              <w:widowControl/>
              <w:spacing w:line="360" w:lineRule="auto"/>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急诊、发热门诊岗</w:t>
            </w:r>
            <w:r>
              <w:rPr>
                <w:rFonts w:hint="eastAsia" w:ascii="仿宋" w:hAnsi="仿宋" w:eastAsia="仿宋" w:cs="仿宋"/>
                <w:color w:val="auto"/>
                <w:kern w:val="0"/>
                <w:sz w:val="32"/>
                <w:szCs w:val="32"/>
                <w:highlight w:val="none"/>
                <w:lang w:val="en-US" w:eastAsia="zh-CN"/>
              </w:rPr>
              <w:t>；</w:t>
            </w:r>
          </w:p>
          <w:p w14:paraId="0C0FFA27">
            <w:pPr>
              <w:widowControl/>
              <w:spacing w:line="360" w:lineRule="auto"/>
              <w:jc w:val="left"/>
              <w:rPr>
                <w:rFonts w:hint="eastAsia" w:ascii="仿宋" w:hAnsi="仿宋" w:eastAsia="仿宋" w:cs="仿宋"/>
                <w:color w:val="auto"/>
                <w:kern w:val="0"/>
                <w:sz w:val="32"/>
                <w:szCs w:val="32"/>
                <w:highlight w:val="none"/>
              </w:rPr>
            </w:pPr>
          </w:p>
          <w:p w14:paraId="1AA4A1A8">
            <w:pPr>
              <w:widowControl/>
              <w:spacing w:line="360" w:lineRule="auto"/>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门诊岗</w:t>
            </w:r>
            <w:r>
              <w:rPr>
                <w:rFonts w:hint="eastAsia" w:ascii="仿宋" w:hAnsi="仿宋" w:eastAsia="仿宋" w:cs="仿宋"/>
                <w:color w:val="auto"/>
                <w:sz w:val="32"/>
                <w:szCs w:val="32"/>
                <w:highlight w:val="none"/>
                <w:lang w:val="en-US" w:eastAsia="zh-CN"/>
              </w:rPr>
              <w:t>；</w:t>
            </w:r>
          </w:p>
          <w:p w14:paraId="12A5A648">
            <w:pPr>
              <w:widowControl/>
              <w:spacing w:line="360" w:lineRule="auto"/>
              <w:jc w:val="left"/>
              <w:rPr>
                <w:rFonts w:hint="eastAsia" w:ascii="仿宋" w:hAnsi="仿宋" w:eastAsia="仿宋" w:cs="仿宋"/>
                <w:color w:val="auto"/>
                <w:sz w:val="32"/>
                <w:szCs w:val="32"/>
                <w:highlight w:val="none"/>
              </w:rPr>
            </w:pPr>
          </w:p>
          <w:p w14:paraId="1E84DC15">
            <w:pPr>
              <w:widowControl/>
              <w:spacing w:line="360" w:lineRule="auto"/>
              <w:jc w:val="left"/>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sz w:val="32"/>
                <w:szCs w:val="32"/>
                <w:highlight w:val="none"/>
              </w:rPr>
              <w:t>综合楼岗</w:t>
            </w:r>
            <w:r>
              <w:rPr>
                <w:rFonts w:hint="eastAsia" w:ascii="仿宋" w:hAnsi="仿宋" w:eastAsia="仿宋" w:cs="仿宋"/>
                <w:color w:val="auto"/>
                <w:sz w:val="32"/>
                <w:szCs w:val="32"/>
                <w:highlight w:val="none"/>
                <w:lang w:eastAsia="zh-CN"/>
              </w:rPr>
              <w:t>。</w:t>
            </w: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07B50F5C">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1、服装整齐，文明礼貌执勤，上岗时不得吸烟。</w:t>
            </w:r>
          </w:p>
        </w:tc>
      </w:tr>
      <w:tr w14:paraId="0380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4AD99ABF">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53E86E96">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6055C931">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2、负责院区良好秩序的维护（医院大厅、电梯间），监督出入大堂的人员及物品安全、切实保护医护人员的人身安全。</w:t>
            </w:r>
          </w:p>
        </w:tc>
      </w:tr>
      <w:tr w14:paraId="3A2E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6EF2F040">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0A5F765C">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598657DF">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3、负责院区各项设备的安全运行、防止（偷盗、聚众闹事、打斗）和外部人员进行破坏。</w:t>
            </w:r>
          </w:p>
        </w:tc>
      </w:tr>
      <w:tr w14:paraId="321CC6BE">
        <w:tblPrEx>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734F92C0">
            <w:pPr>
              <w:widowControl/>
              <w:spacing w:line="360" w:lineRule="auto"/>
              <w:jc w:val="left"/>
              <w:rPr>
                <w:rFonts w:hint="eastAsia" w:ascii="仿宋" w:hAnsi="仿宋" w:eastAsia="仿宋" w:cs="仿宋"/>
                <w:color w:val="auto"/>
                <w:kern w:val="0"/>
                <w:sz w:val="32"/>
                <w:szCs w:val="32"/>
                <w:highlight w:val="none"/>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7E7F7F54">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6A615B81">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4、严格服从保卫科管理人员或领班的调遣，在接到通知后4分钟内一定到位。</w:t>
            </w:r>
          </w:p>
        </w:tc>
      </w:tr>
      <w:tr w14:paraId="414774CC">
        <w:tblPrEx>
          <w:tblCellMar>
            <w:top w:w="0" w:type="dxa"/>
            <w:left w:w="108" w:type="dxa"/>
            <w:bottom w:w="0" w:type="dxa"/>
            <w:right w:w="108" w:type="dxa"/>
          </w:tblCellMar>
        </w:tblPrEx>
        <w:trPr>
          <w:trHeight w:val="402" w:hRule="atLeast"/>
        </w:trPr>
        <w:tc>
          <w:tcPr>
            <w:tcW w:w="510"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43F7E6D2">
            <w:pPr>
              <w:widowControl/>
              <w:spacing w:line="360" w:lineRule="auto"/>
              <w:jc w:val="left"/>
              <w:rPr>
                <w:rFonts w:hint="eastAsia" w:ascii="仿宋" w:hAnsi="仿宋" w:eastAsia="仿宋" w:cs="仿宋"/>
                <w:color w:val="auto"/>
                <w:kern w:val="0"/>
                <w:sz w:val="32"/>
                <w:szCs w:val="32"/>
                <w:highlight w:val="none"/>
                <w:lang w:eastAsia="zh-CN"/>
              </w:rPr>
            </w:pPr>
          </w:p>
        </w:tc>
        <w:tc>
          <w:tcPr>
            <w:tcW w:w="1245" w:type="dxa"/>
            <w:vMerge w:val="continue"/>
            <w:tcBorders>
              <w:top w:val="single" w:color="auto" w:sz="4" w:space="0"/>
              <w:left w:val="single" w:color="auto" w:sz="4" w:space="0"/>
              <w:bottom w:val="single" w:color="auto" w:sz="4" w:space="0"/>
              <w:right w:val="single" w:color="auto" w:sz="4" w:space="0"/>
            </w:tcBorders>
            <w:shd w:val="clear" w:color="000000" w:fill="auto"/>
            <w:noWrap w:val="0"/>
            <w:vAlign w:val="center"/>
          </w:tcPr>
          <w:p w14:paraId="09738E86">
            <w:pPr>
              <w:widowControl/>
              <w:spacing w:line="360" w:lineRule="auto"/>
              <w:jc w:val="left"/>
              <w:rPr>
                <w:rFonts w:hint="eastAsia" w:ascii="仿宋" w:hAnsi="仿宋" w:eastAsia="仿宋" w:cs="仿宋"/>
                <w:color w:val="auto"/>
                <w:kern w:val="0"/>
                <w:sz w:val="32"/>
                <w:szCs w:val="32"/>
                <w:highlight w:val="none"/>
              </w:rPr>
            </w:pPr>
          </w:p>
        </w:tc>
        <w:tc>
          <w:tcPr>
            <w:tcW w:w="7155" w:type="dxa"/>
            <w:tcBorders>
              <w:top w:val="single" w:color="auto" w:sz="4" w:space="0"/>
              <w:left w:val="single" w:color="auto" w:sz="4" w:space="0"/>
              <w:bottom w:val="single" w:color="auto" w:sz="4" w:space="0"/>
              <w:right w:val="single" w:color="auto" w:sz="4" w:space="0"/>
            </w:tcBorders>
            <w:shd w:val="clear" w:color="000000" w:fill="auto"/>
            <w:noWrap w:val="0"/>
            <w:vAlign w:val="center"/>
          </w:tcPr>
          <w:p w14:paraId="72B24B45">
            <w:pPr>
              <w:widowControl/>
              <w:spacing w:line="360" w:lineRule="auto"/>
              <w:jc w:val="left"/>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5、发现火灾隐患及火情要主动及时给予处理，并及时报告保卫科或“119”火警。</w:t>
            </w:r>
          </w:p>
        </w:tc>
      </w:tr>
    </w:tbl>
    <w:p w14:paraId="48F33F24">
      <w:pPr>
        <w:numPr>
          <w:ilvl w:val="0"/>
          <w:numId w:val="0"/>
        </w:numPr>
        <w:spacing w:line="360" w:lineRule="auto"/>
        <w:ind w:left="0" w:leftChars="0" w:firstLine="0" w:firstLineChars="0"/>
        <w:jc w:val="left"/>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备注：投标人拟投入本项目人员不少于十五名。</w:t>
      </w:r>
    </w:p>
    <w:p w14:paraId="2E7057DA">
      <w:pPr>
        <w:pStyle w:val="3"/>
        <w:keepNext w:val="0"/>
        <w:keepLines w:val="0"/>
        <w:numPr>
          <w:ilvl w:val="0"/>
          <w:numId w:val="7"/>
        </w:numPr>
        <w:spacing w:before="0" w:after="0" w:line="360" w:lineRule="auto"/>
        <w:ind w:left="0" w:leftChars="0" w:firstLine="0" w:firstLineChars="0"/>
        <w:jc w:val="left"/>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rPr>
        <w:t>安保人员要求</w:t>
      </w:r>
    </w:p>
    <w:p w14:paraId="6B1B1715">
      <w:pPr>
        <w:rPr>
          <w:rFonts w:hint="default" w:eastAsia="仿宋"/>
          <w:lang w:val="en-US" w:eastAsia="zh-CN"/>
        </w:rPr>
      </w:pPr>
      <w:r>
        <w:rPr>
          <w:rFonts w:hint="eastAsia" w:ascii="仿宋" w:hAnsi="仿宋" w:eastAsia="仿宋" w:cs="仿宋"/>
          <w:b w:val="0"/>
          <w:color w:val="auto"/>
          <w:sz w:val="32"/>
          <w:szCs w:val="32"/>
          <w:highlight w:val="none"/>
          <w:lang w:val="en-US" w:eastAsia="zh-CN"/>
        </w:rPr>
        <w:t>1.</w:t>
      </w:r>
      <w:r>
        <w:rPr>
          <w:rFonts w:hint="eastAsia" w:ascii="仿宋" w:hAnsi="仿宋" w:eastAsia="仿宋" w:cs="仿宋"/>
          <w:b/>
          <w:bCs/>
          <w:color w:val="auto"/>
          <w:sz w:val="32"/>
          <w:szCs w:val="32"/>
          <w:highlight w:val="none"/>
          <w:lang w:val="en-US" w:eastAsia="zh-CN"/>
        </w:rPr>
        <w:t>从业人员要求</w:t>
      </w:r>
    </w:p>
    <w:p w14:paraId="5A80CE78">
      <w:pPr>
        <w:numPr>
          <w:ilvl w:val="0"/>
          <w:numId w:val="11"/>
        </w:numPr>
        <w:spacing w:line="360" w:lineRule="auto"/>
        <w:ind w:left="569" w:leftChars="0" w:hanging="569" w:hangingChars="178"/>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中标人须具有</w:t>
      </w:r>
      <w:r>
        <w:rPr>
          <w:rFonts w:hint="eastAsia" w:ascii="仿宋" w:hAnsi="仿宋" w:eastAsia="仿宋" w:cs="仿宋"/>
          <w:color w:val="auto"/>
          <w:sz w:val="32"/>
          <w:szCs w:val="32"/>
          <w:highlight w:val="none"/>
        </w:rPr>
        <w:t>岗前培训</w:t>
      </w:r>
      <w:r>
        <w:rPr>
          <w:rFonts w:hint="eastAsia" w:ascii="仿宋" w:hAnsi="仿宋" w:eastAsia="仿宋" w:cs="仿宋"/>
          <w:color w:val="auto"/>
          <w:sz w:val="32"/>
          <w:szCs w:val="32"/>
          <w:highlight w:val="none"/>
          <w:lang w:val="en-US" w:eastAsia="zh-CN"/>
        </w:rPr>
        <w:t>能力</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所有</w:t>
      </w:r>
      <w:r>
        <w:rPr>
          <w:rFonts w:hint="eastAsia" w:ascii="仿宋" w:hAnsi="仿宋" w:eastAsia="仿宋" w:cs="仿宋"/>
          <w:color w:val="auto"/>
          <w:sz w:val="32"/>
          <w:szCs w:val="32"/>
          <w:highlight w:val="none"/>
        </w:rPr>
        <w:t>保安人员</w:t>
      </w:r>
      <w:r>
        <w:rPr>
          <w:rFonts w:hint="eastAsia" w:ascii="仿宋" w:hAnsi="仿宋" w:eastAsia="仿宋" w:cs="仿宋"/>
          <w:color w:val="auto"/>
          <w:sz w:val="32"/>
          <w:szCs w:val="32"/>
          <w:highlight w:val="none"/>
          <w:lang w:val="en-US" w:eastAsia="zh-CN"/>
        </w:rPr>
        <w:t>必须</w:t>
      </w:r>
      <w:r>
        <w:rPr>
          <w:rFonts w:hint="eastAsia" w:ascii="仿宋" w:hAnsi="仿宋" w:eastAsia="仿宋" w:cs="仿宋"/>
          <w:color w:val="auto"/>
          <w:sz w:val="32"/>
          <w:szCs w:val="32"/>
          <w:highlight w:val="none"/>
        </w:rPr>
        <w:t>经过岗前培训合格</w:t>
      </w:r>
      <w:r>
        <w:rPr>
          <w:rFonts w:hint="eastAsia" w:ascii="仿宋" w:hAnsi="仿宋" w:eastAsia="仿宋" w:cs="仿宋"/>
          <w:color w:val="auto"/>
          <w:sz w:val="32"/>
          <w:szCs w:val="32"/>
          <w:highlight w:val="none"/>
          <w:lang w:val="en-US" w:eastAsia="zh-CN"/>
        </w:rPr>
        <w:t>后</w:t>
      </w:r>
      <w:r>
        <w:rPr>
          <w:rFonts w:hint="eastAsia" w:ascii="仿宋" w:hAnsi="仿宋" w:eastAsia="仿宋" w:cs="仿宋"/>
          <w:color w:val="auto"/>
          <w:sz w:val="32"/>
          <w:szCs w:val="32"/>
          <w:highlight w:val="none"/>
        </w:rPr>
        <w:t>才</w:t>
      </w:r>
      <w:r>
        <w:rPr>
          <w:rFonts w:hint="eastAsia" w:ascii="仿宋" w:hAnsi="仿宋" w:eastAsia="仿宋" w:cs="仿宋"/>
          <w:color w:val="auto"/>
          <w:sz w:val="32"/>
          <w:szCs w:val="32"/>
          <w:highlight w:val="none"/>
          <w:lang w:val="en-US" w:eastAsia="zh-CN"/>
        </w:rPr>
        <w:t>允许</w:t>
      </w:r>
      <w:r>
        <w:rPr>
          <w:rFonts w:hint="eastAsia" w:ascii="仿宋" w:hAnsi="仿宋" w:eastAsia="仿宋" w:cs="仿宋"/>
          <w:color w:val="auto"/>
          <w:sz w:val="32"/>
          <w:szCs w:val="32"/>
          <w:highlight w:val="none"/>
        </w:rPr>
        <w:t>上岗。</w:t>
      </w:r>
    </w:p>
    <w:p w14:paraId="72600A6B">
      <w:pPr>
        <w:numPr>
          <w:ilvl w:val="0"/>
          <w:numId w:val="11"/>
        </w:numPr>
        <w:spacing w:line="360" w:lineRule="auto"/>
        <w:ind w:left="569" w:leftChars="0" w:hanging="569" w:hangingChars="178"/>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项目主管须具</w:t>
      </w:r>
      <w:r>
        <w:rPr>
          <w:rFonts w:hint="eastAsia" w:ascii="仿宋" w:hAnsi="仿宋" w:eastAsia="仿宋" w:cs="仿宋"/>
          <w:color w:val="auto"/>
          <w:sz w:val="32"/>
          <w:szCs w:val="32"/>
          <w:highlight w:val="none"/>
        </w:rPr>
        <w:t>有5年以上</w:t>
      </w:r>
      <w:r>
        <w:rPr>
          <w:rFonts w:hint="eastAsia" w:ascii="仿宋" w:hAnsi="仿宋" w:eastAsia="仿宋" w:cs="仿宋"/>
          <w:color w:val="auto"/>
          <w:sz w:val="32"/>
          <w:szCs w:val="32"/>
          <w:highlight w:val="none"/>
          <w:lang w:val="en-US" w:eastAsia="zh-CN"/>
        </w:rPr>
        <w:t>类似项目的</w:t>
      </w:r>
      <w:r>
        <w:rPr>
          <w:rFonts w:hint="eastAsia" w:ascii="仿宋" w:hAnsi="仿宋" w:eastAsia="仿宋" w:cs="仿宋"/>
          <w:color w:val="auto"/>
          <w:sz w:val="32"/>
          <w:szCs w:val="32"/>
          <w:highlight w:val="none"/>
        </w:rPr>
        <w:t>管理经验，有较强的沟通协调能力，能有效培训</w:t>
      </w:r>
      <w:r>
        <w:rPr>
          <w:rFonts w:hint="eastAsia" w:ascii="仿宋" w:hAnsi="仿宋" w:eastAsia="仿宋" w:cs="仿宋"/>
          <w:color w:val="auto"/>
          <w:sz w:val="32"/>
          <w:szCs w:val="32"/>
          <w:highlight w:val="none"/>
          <w:lang w:val="en-US" w:eastAsia="zh-CN"/>
        </w:rPr>
        <w:t>并</w:t>
      </w:r>
      <w:r>
        <w:rPr>
          <w:rFonts w:hint="eastAsia" w:ascii="仿宋" w:hAnsi="仿宋" w:eastAsia="仿宋" w:cs="仿宋"/>
          <w:color w:val="auto"/>
          <w:sz w:val="32"/>
          <w:szCs w:val="32"/>
          <w:highlight w:val="none"/>
        </w:rPr>
        <w:t>指导日常管理工作。</w:t>
      </w:r>
      <w:r>
        <w:rPr>
          <w:rFonts w:hint="eastAsia" w:ascii="仿宋" w:hAnsi="仿宋" w:eastAsia="仿宋" w:cs="仿宋"/>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投标文件中提供单位证明文件</w:t>
      </w:r>
      <w:r>
        <w:rPr>
          <w:rFonts w:hint="eastAsia" w:ascii="仿宋" w:hAnsi="仿宋" w:eastAsia="仿宋" w:cs="仿宋"/>
          <w:color w:val="auto"/>
          <w:sz w:val="32"/>
          <w:szCs w:val="32"/>
          <w:highlight w:val="none"/>
          <w:lang w:eastAsia="zh-CN"/>
        </w:rPr>
        <w:t>）</w:t>
      </w:r>
    </w:p>
    <w:p w14:paraId="27EF95BA">
      <w:pPr>
        <w:numPr>
          <w:ilvl w:val="0"/>
          <w:numId w:val="11"/>
        </w:numPr>
        <w:spacing w:line="360" w:lineRule="auto"/>
        <w:ind w:left="569" w:leftChars="0" w:hanging="569" w:hangingChars="178"/>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bidi="ar"/>
        </w:rPr>
        <w:t>保安人员要求：</w:t>
      </w:r>
      <w:r>
        <w:rPr>
          <w:rFonts w:hint="eastAsia" w:ascii="仿宋" w:hAnsi="仿宋" w:eastAsia="仿宋" w:cs="仿宋"/>
          <w:color w:val="auto"/>
          <w:sz w:val="32"/>
          <w:szCs w:val="32"/>
          <w:highlight w:val="none"/>
        </w:rPr>
        <w:t>安保从业人员证书持证率达</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lang w:val="en-US" w:eastAsia="zh-CN" w:bidi="ar"/>
        </w:rPr>
        <w:t>年龄55岁以下，无犯罪记录，初中以上文化程度，身体健康，五官端正，身高160cm以上，具有良好的言语表达能力，普通话流利。</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合同签订时中标人应将安保人员证书报采购人备案</w:t>
      </w:r>
      <w:r>
        <w:rPr>
          <w:rFonts w:hint="eastAsia" w:ascii="仿宋" w:hAnsi="仿宋" w:eastAsia="仿宋" w:cs="仿宋"/>
          <w:b/>
          <w:bCs/>
          <w:color w:val="auto"/>
          <w:sz w:val="32"/>
          <w:szCs w:val="32"/>
          <w:highlight w:val="none"/>
          <w:lang w:eastAsia="zh-CN"/>
        </w:rPr>
        <w:t>）</w:t>
      </w:r>
    </w:p>
    <w:p w14:paraId="664B749E">
      <w:pPr>
        <w:numPr>
          <w:ilvl w:val="0"/>
          <w:numId w:val="11"/>
        </w:numPr>
        <w:spacing w:line="360" w:lineRule="auto"/>
        <w:ind w:left="569" w:leftChars="0" w:hanging="569" w:hangingChars="178"/>
        <w:jc w:val="left"/>
        <w:rPr>
          <w:rFonts w:hint="eastAsia" w:ascii="仿宋" w:hAnsi="仿宋" w:eastAsia="仿宋" w:cs="仿宋"/>
          <w:color w:val="auto"/>
          <w:sz w:val="32"/>
          <w:szCs w:val="32"/>
          <w:highlight w:val="none"/>
          <w:lang w:val="en-US" w:eastAsia="zh-CN"/>
        </w:rPr>
      </w:pPr>
      <w:r>
        <w:rPr>
          <w:rFonts w:hint="eastAsia" w:ascii="仿宋" w:hAnsi="仿宋" w:eastAsia="仿宋" w:cs="仿宋"/>
          <w:bCs w:val="0"/>
          <w:color w:val="auto"/>
          <w:sz w:val="32"/>
          <w:szCs w:val="32"/>
          <w:highlight w:val="none"/>
        </w:rPr>
        <w:t>★</w:t>
      </w:r>
      <w:r>
        <w:rPr>
          <w:rFonts w:hint="eastAsia" w:ascii="仿宋" w:hAnsi="仿宋" w:eastAsia="仿宋" w:cs="仿宋"/>
          <w:color w:val="auto"/>
          <w:sz w:val="32"/>
          <w:szCs w:val="32"/>
          <w:highlight w:val="none"/>
          <w:lang w:val="en-US" w:eastAsia="zh-CN"/>
        </w:rPr>
        <w:t>消防控制室岗位上岗人员需持有中级或以上政府职能部门颁发的消防设施操作员证。</w:t>
      </w:r>
    </w:p>
    <w:p w14:paraId="0A832F56">
      <w:pPr>
        <w:numPr>
          <w:ilvl w:val="0"/>
          <w:numId w:val="0"/>
        </w:numPr>
        <w:spacing w:line="360" w:lineRule="auto"/>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rPr>
        <w:t>人员更换</w:t>
      </w:r>
    </w:p>
    <w:p w14:paraId="0201A10E">
      <w:pPr>
        <w:spacing w:line="360" w:lineRule="auto"/>
        <w:ind w:left="0" w:leftChars="0"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对于不能胜任本职岗位的工作人员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采购人有权要求中标人在规定时间内</w:t>
      </w:r>
      <w:r>
        <w:rPr>
          <w:rFonts w:hint="eastAsia" w:ascii="仿宋" w:hAnsi="仿宋" w:eastAsia="仿宋" w:cs="仿宋"/>
          <w:color w:val="auto"/>
          <w:sz w:val="32"/>
          <w:szCs w:val="32"/>
          <w:highlight w:val="none"/>
        </w:rPr>
        <w:t>予以更换：</w:t>
      </w:r>
    </w:p>
    <w:p w14:paraId="14888B9D">
      <w:pPr>
        <w:numPr>
          <w:ilvl w:val="0"/>
          <w:numId w:val="12"/>
        </w:numPr>
        <w:spacing w:line="360" w:lineRule="auto"/>
        <w:ind w:left="429" w:hanging="569" w:hangingChars="178"/>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一线人员3个工作日予以更换；</w:t>
      </w:r>
    </w:p>
    <w:p w14:paraId="421CA12F">
      <w:pPr>
        <w:numPr>
          <w:ilvl w:val="0"/>
          <w:numId w:val="12"/>
        </w:numPr>
        <w:spacing w:line="360" w:lineRule="auto"/>
        <w:ind w:left="429" w:hanging="569" w:hangingChars="178"/>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管理岗位10个工作日予以更换。</w:t>
      </w:r>
    </w:p>
    <w:p w14:paraId="3D378F22">
      <w:pPr>
        <w:numPr>
          <w:ilvl w:val="0"/>
          <w:numId w:val="0"/>
        </w:numPr>
        <w:spacing w:line="360" w:lineRule="auto"/>
        <w:ind w:left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用工说明</w:t>
      </w:r>
    </w:p>
    <w:p w14:paraId="6F8BEFAC">
      <w:pPr>
        <w:numPr>
          <w:ilvl w:val="0"/>
          <w:numId w:val="13"/>
        </w:numPr>
        <w:spacing w:line="360" w:lineRule="auto"/>
        <w:ind w:left="420" w:hanging="560"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标人的工作人员有义务维护医院形象，礼貌对待病人和医护人员，不得无故与病人及家属争吵。采购人有权书面向中标人提出解聘中标人不服从管理人员指挥的员工及有损医院形象的员工，中标人必须在一个月内无条件予以解聘该类员工，不再录用，否则采购人不支付该类员工的工资。</w:t>
      </w:r>
    </w:p>
    <w:p w14:paraId="218B54D2">
      <w:pPr>
        <w:numPr>
          <w:ilvl w:val="0"/>
          <w:numId w:val="13"/>
        </w:numPr>
        <w:spacing w:line="360" w:lineRule="auto"/>
        <w:ind w:left="420" w:hanging="560"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合同期内，服务人员在保证本岗位工作正常的情况下，有义务服从采购人管理人员的调配，做一些力所能及的事务，如采购人临时性的不够人手协助摆放桌椅、搬运物品等等。晚上发现公共区域有明显的血迹、呕吐物等明显影响公共卫生的情况，要求积极处理；在固定区域岗位的服务人员也应服从采购人调配，在其负责的区域内、在不影响其工作的前提下，协助以上的类似工作。</w:t>
      </w:r>
    </w:p>
    <w:p w14:paraId="0205F4BF">
      <w:pPr>
        <w:numPr>
          <w:ilvl w:val="0"/>
          <w:numId w:val="13"/>
        </w:numPr>
        <w:spacing w:line="360" w:lineRule="auto"/>
        <w:ind w:left="420" w:hanging="560"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为保证服务质量，中标人应执行医院的服务质量标准，服从医院相关部门的监督和管理。</w:t>
      </w:r>
    </w:p>
    <w:p w14:paraId="6211C93A">
      <w:pPr>
        <w:numPr>
          <w:ilvl w:val="0"/>
          <w:numId w:val="13"/>
        </w:numPr>
        <w:spacing w:line="360" w:lineRule="auto"/>
        <w:ind w:left="420" w:hanging="560"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在合同期间，中标人不得随意更换本项目的经理、主管，如果需要更换时，必须经采购人同意后方可更换。项目经理及主管应坚守工作岗位，除正常休息日外，每次离开医院超过一天的，需要报备。</w:t>
      </w:r>
    </w:p>
    <w:p w14:paraId="70379972">
      <w:pPr>
        <w:numPr>
          <w:ilvl w:val="0"/>
          <w:numId w:val="13"/>
        </w:numPr>
        <w:spacing w:line="360" w:lineRule="auto"/>
        <w:ind w:left="420" w:hanging="560"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中标人员工应维护医院的财产安全，不得私自携带医院任何物品离开医院，一旦发现，视为盗窃处理，提交公安管理部门处理。</w:t>
      </w:r>
    </w:p>
    <w:p w14:paraId="1914CDDE">
      <w:pPr>
        <w:numPr>
          <w:ilvl w:val="0"/>
          <w:numId w:val="0"/>
        </w:numPr>
        <w:spacing w:line="360" w:lineRule="auto"/>
        <w:ind w:left="420" w:hanging="560" w:hanging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中标人拟派往项目的全部工作人员必须符合《劳动合同法》及珠海市政府关于用工的有关规定。</w:t>
      </w:r>
    </w:p>
    <w:p w14:paraId="3A434A84">
      <w:pPr>
        <w:numPr>
          <w:ilvl w:val="0"/>
          <w:numId w:val="0"/>
        </w:numPr>
        <w:spacing w:line="360" w:lineRule="auto"/>
        <w:ind w:leftChars="0"/>
        <w:jc w:val="left"/>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服务考核表（满分100分）</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50"/>
        <w:gridCol w:w="3325"/>
        <w:gridCol w:w="1159"/>
        <w:gridCol w:w="3568"/>
      </w:tblGrid>
      <w:tr w14:paraId="5941A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noWrap w:val="0"/>
            <w:vAlign w:val="center"/>
          </w:tcPr>
          <w:p w14:paraId="6FC23A1E">
            <w:pPr>
              <w:spacing w:line="360" w:lineRule="auto"/>
              <w:ind w:left="21" w:leftChars="10" w:right="-107" w:rightChars="-51" w:firstLine="156" w:firstLineChars="49"/>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考评项目</w:t>
            </w:r>
          </w:p>
        </w:tc>
        <w:tc>
          <w:tcPr>
            <w:tcW w:w="3325" w:type="dxa"/>
            <w:noWrap w:val="0"/>
            <w:vAlign w:val="center"/>
          </w:tcPr>
          <w:p w14:paraId="33363876">
            <w:pPr>
              <w:spacing w:line="360" w:lineRule="auto"/>
              <w:ind w:left="21" w:leftChars="10" w:right="-107" w:rightChars="-51" w:firstLine="156" w:firstLineChars="49"/>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考评内容</w:t>
            </w:r>
          </w:p>
        </w:tc>
        <w:tc>
          <w:tcPr>
            <w:tcW w:w="1159" w:type="dxa"/>
            <w:noWrap w:val="0"/>
            <w:vAlign w:val="center"/>
          </w:tcPr>
          <w:p w14:paraId="437E515B">
            <w:pPr>
              <w:spacing w:line="360" w:lineRule="auto"/>
              <w:ind w:right="-107" w:rightChars="-51"/>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考评结果</w:t>
            </w:r>
          </w:p>
        </w:tc>
        <w:tc>
          <w:tcPr>
            <w:tcW w:w="3568" w:type="dxa"/>
            <w:noWrap w:val="0"/>
            <w:vAlign w:val="center"/>
          </w:tcPr>
          <w:p w14:paraId="1FDF8F77">
            <w:pPr>
              <w:spacing w:line="360" w:lineRule="auto"/>
              <w:ind w:left="-31" w:leftChars="-15" w:right="-107" w:rightChars="-5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扣分标准（每次）</w:t>
            </w:r>
          </w:p>
        </w:tc>
      </w:tr>
      <w:tr w14:paraId="7DB79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restart"/>
            <w:noWrap w:val="0"/>
            <w:vAlign w:val="center"/>
          </w:tcPr>
          <w:p w14:paraId="3E56ECE7">
            <w:pPr>
              <w:spacing w:line="360" w:lineRule="auto"/>
              <w:jc w:val="center"/>
              <w:rPr>
                <w:rFonts w:hint="eastAsia" w:ascii="仿宋" w:hAnsi="仿宋" w:eastAsia="仿宋" w:cs="仿宋"/>
                <w:color w:val="auto"/>
                <w:sz w:val="32"/>
                <w:szCs w:val="32"/>
                <w:highlight w:val="none"/>
              </w:rPr>
            </w:pPr>
          </w:p>
          <w:p w14:paraId="4D695CED">
            <w:pPr>
              <w:spacing w:line="360" w:lineRule="auto"/>
              <w:jc w:val="center"/>
              <w:rPr>
                <w:rFonts w:hint="eastAsia" w:ascii="仿宋" w:hAnsi="仿宋" w:eastAsia="仿宋" w:cs="仿宋"/>
                <w:color w:val="auto"/>
                <w:sz w:val="32"/>
                <w:szCs w:val="32"/>
                <w:highlight w:val="none"/>
              </w:rPr>
            </w:pPr>
          </w:p>
          <w:p w14:paraId="7B330041">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人员及制度</w:t>
            </w:r>
          </w:p>
        </w:tc>
        <w:tc>
          <w:tcPr>
            <w:tcW w:w="3325" w:type="dxa"/>
            <w:noWrap w:val="0"/>
            <w:vAlign w:val="center"/>
          </w:tcPr>
          <w:p w14:paraId="2438C41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1、员工衣着齐整，制服统一，佩带工牌。</w:t>
            </w:r>
          </w:p>
        </w:tc>
        <w:tc>
          <w:tcPr>
            <w:tcW w:w="1159" w:type="dxa"/>
            <w:noWrap w:val="0"/>
            <w:vAlign w:val="center"/>
          </w:tcPr>
          <w:p w14:paraId="0E79308A">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098FA2A2">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着装不整齐扣1分，不带工牌扣1分。</w:t>
            </w:r>
          </w:p>
        </w:tc>
      </w:tr>
      <w:tr w14:paraId="2E9DA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703DE614">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294F3E8E">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2、员工仪容表得当，精神面貌良好，形象符合。</w:t>
            </w:r>
          </w:p>
        </w:tc>
        <w:tc>
          <w:tcPr>
            <w:tcW w:w="1159" w:type="dxa"/>
            <w:noWrap w:val="0"/>
            <w:vAlign w:val="center"/>
          </w:tcPr>
          <w:p w14:paraId="74AD3B60">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5CD0A4B7">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仪容仪表形象差的扣1分。</w:t>
            </w:r>
          </w:p>
        </w:tc>
      </w:tr>
      <w:tr w14:paraId="614F0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250" w:type="dxa"/>
            <w:vMerge w:val="continue"/>
            <w:noWrap w:val="0"/>
            <w:vAlign w:val="center"/>
          </w:tcPr>
          <w:p w14:paraId="7D284483">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0C16F65F">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3、员工语言及行为规范得当，不得做与工作无关的事情。</w:t>
            </w:r>
          </w:p>
        </w:tc>
        <w:tc>
          <w:tcPr>
            <w:tcW w:w="1159" w:type="dxa"/>
            <w:noWrap w:val="0"/>
            <w:vAlign w:val="center"/>
          </w:tcPr>
          <w:p w14:paraId="75856329">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351D679D">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语言及行为不当扣1分，做与工作无关的事情扣1分。</w:t>
            </w:r>
          </w:p>
        </w:tc>
      </w:tr>
      <w:tr w14:paraId="0E517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596703E0">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257CA9B3">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4、定期对员工进行培训，并有培训记录。</w:t>
            </w:r>
          </w:p>
        </w:tc>
        <w:tc>
          <w:tcPr>
            <w:tcW w:w="1159" w:type="dxa"/>
            <w:noWrap w:val="0"/>
            <w:vAlign w:val="center"/>
          </w:tcPr>
          <w:p w14:paraId="007D196F">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5306B1F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每月培训一次，查看记录无培训的扣1分。</w:t>
            </w:r>
          </w:p>
        </w:tc>
      </w:tr>
      <w:tr w14:paraId="32F80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764D4247">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161D016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5、定期组织对员工进行军事训练，并有记录。</w:t>
            </w:r>
          </w:p>
        </w:tc>
        <w:tc>
          <w:tcPr>
            <w:tcW w:w="1159" w:type="dxa"/>
            <w:noWrap w:val="0"/>
            <w:vAlign w:val="center"/>
          </w:tcPr>
          <w:p w14:paraId="7BEC73EF">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0F61F5FD">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每月培训4次，查看记录无培训的扣1-2分。</w:t>
            </w:r>
          </w:p>
        </w:tc>
      </w:tr>
      <w:tr w14:paraId="3ADB1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250" w:type="dxa"/>
            <w:vMerge w:val="continue"/>
            <w:noWrap w:val="0"/>
            <w:vAlign w:val="center"/>
          </w:tcPr>
          <w:p w14:paraId="7EB8A0E1">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6CBE8DC3">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6、设备建立健全物品放行制度，大件物品登记放行制度。</w:t>
            </w:r>
          </w:p>
        </w:tc>
        <w:tc>
          <w:tcPr>
            <w:tcW w:w="1159" w:type="dxa"/>
            <w:noWrap w:val="0"/>
            <w:vAlign w:val="center"/>
          </w:tcPr>
          <w:p w14:paraId="17A64CCA">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04CF2EC0">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查看登记本，无登记或放行条的扣1-2分。</w:t>
            </w:r>
          </w:p>
        </w:tc>
      </w:tr>
      <w:tr w14:paraId="3AB1A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1250" w:type="dxa"/>
            <w:vMerge w:val="continue"/>
            <w:noWrap w:val="0"/>
            <w:vAlign w:val="center"/>
          </w:tcPr>
          <w:p w14:paraId="69820314">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1207A4FD">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7、建立健全秩序维护方面管理制度并上墙。</w:t>
            </w:r>
          </w:p>
        </w:tc>
        <w:tc>
          <w:tcPr>
            <w:tcW w:w="1159" w:type="dxa"/>
            <w:noWrap w:val="0"/>
            <w:vAlign w:val="center"/>
          </w:tcPr>
          <w:p w14:paraId="57CC2776">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66A495B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无制度的扣1分，制度不上墙的扣1分。</w:t>
            </w:r>
          </w:p>
        </w:tc>
      </w:tr>
      <w:tr w14:paraId="6D75D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jc w:val="center"/>
        </w:trPr>
        <w:tc>
          <w:tcPr>
            <w:tcW w:w="1250" w:type="dxa"/>
            <w:vMerge w:val="continue"/>
            <w:noWrap w:val="0"/>
            <w:vAlign w:val="center"/>
          </w:tcPr>
          <w:p w14:paraId="4BAEFAEF">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663E99A0">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8、制定岗位职责，分工明确。</w:t>
            </w:r>
          </w:p>
        </w:tc>
        <w:tc>
          <w:tcPr>
            <w:tcW w:w="1159" w:type="dxa"/>
            <w:noWrap w:val="0"/>
            <w:vAlign w:val="center"/>
          </w:tcPr>
          <w:p w14:paraId="430F1E73">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1A7C4C9F">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无岗位职责扣1分，分工不明确扣1分。</w:t>
            </w:r>
          </w:p>
        </w:tc>
      </w:tr>
      <w:tr w14:paraId="2DC79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08113E69">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5B6D895D">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9、按要求配备人员，不得缺岗缺人。</w:t>
            </w:r>
          </w:p>
        </w:tc>
        <w:tc>
          <w:tcPr>
            <w:tcW w:w="1159" w:type="dxa"/>
            <w:noWrap w:val="0"/>
            <w:vAlign w:val="center"/>
          </w:tcPr>
          <w:p w14:paraId="7BAD3A08">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2A6AEE3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人员配备不足扣1分。</w:t>
            </w:r>
          </w:p>
        </w:tc>
      </w:tr>
      <w:tr w14:paraId="6D606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14:paraId="6BE7A8A3">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59DC2E66">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10、尊敬院方领导，接受院方工作人员的检查监督，并服从其管理。</w:t>
            </w:r>
          </w:p>
        </w:tc>
        <w:tc>
          <w:tcPr>
            <w:tcW w:w="1159" w:type="dxa"/>
            <w:noWrap w:val="0"/>
            <w:vAlign w:val="center"/>
          </w:tcPr>
          <w:p w14:paraId="05A072BE">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17E24A9F">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不服从管理的扣1分。</w:t>
            </w:r>
          </w:p>
        </w:tc>
      </w:tr>
      <w:tr w14:paraId="5572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restart"/>
            <w:noWrap w:val="0"/>
            <w:vAlign w:val="center"/>
          </w:tcPr>
          <w:p w14:paraId="0B375659">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安全秩序维护</w:t>
            </w:r>
          </w:p>
        </w:tc>
        <w:tc>
          <w:tcPr>
            <w:tcW w:w="3325" w:type="dxa"/>
            <w:noWrap w:val="0"/>
            <w:vAlign w:val="center"/>
          </w:tcPr>
          <w:p w14:paraId="6B105237">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1、按要求对进入办公楼的外来人员进行登记。</w:t>
            </w:r>
          </w:p>
        </w:tc>
        <w:tc>
          <w:tcPr>
            <w:tcW w:w="1159" w:type="dxa"/>
            <w:noWrap w:val="0"/>
            <w:vAlign w:val="center"/>
          </w:tcPr>
          <w:p w14:paraId="2EA2E7F8">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37809DFE">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无登记的扣1-2分。</w:t>
            </w:r>
          </w:p>
        </w:tc>
      </w:tr>
      <w:tr w14:paraId="05E4A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14:paraId="3C3C95FE">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667FC61B">
            <w:pPr>
              <w:spacing w:line="360" w:lineRule="auto"/>
              <w:ind w:right="-107" w:rightChars="-51"/>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2、24小时值班，原则上站岗上班，不得出现离岗、窜岗、睡岗、玩手机及看报纸等现象。</w:t>
            </w:r>
          </w:p>
        </w:tc>
        <w:tc>
          <w:tcPr>
            <w:tcW w:w="1159" w:type="dxa"/>
            <w:noWrap w:val="0"/>
            <w:vAlign w:val="center"/>
          </w:tcPr>
          <w:p w14:paraId="00E2DDA3">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70F32708">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有出现违规现象的扣1-4分。</w:t>
            </w:r>
          </w:p>
        </w:tc>
      </w:tr>
      <w:tr w14:paraId="37D54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14:paraId="23553DEF">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1C0DAFBF">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3、严格履行岗位职责、建立健全交接班制度，做好交接班制度。</w:t>
            </w:r>
          </w:p>
        </w:tc>
        <w:tc>
          <w:tcPr>
            <w:tcW w:w="1159" w:type="dxa"/>
            <w:noWrap w:val="0"/>
            <w:vAlign w:val="center"/>
          </w:tcPr>
          <w:p w14:paraId="662D8511">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18C62448">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查看登记本，无交班记录的扣1-2分。</w:t>
            </w:r>
          </w:p>
        </w:tc>
      </w:tr>
      <w:tr w14:paraId="70551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03A1275A">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6CE33584">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4、保管好公有物品和通讯器材及岗位设备设施。</w:t>
            </w:r>
          </w:p>
        </w:tc>
        <w:tc>
          <w:tcPr>
            <w:tcW w:w="1159" w:type="dxa"/>
            <w:noWrap w:val="0"/>
            <w:vAlign w:val="center"/>
          </w:tcPr>
          <w:p w14:paraId="65590387">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113AC46C">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器材保管不好或损坏不及时补充、维修的扣1-3分。</w:t>
            </w:r>
          </w:p>
        </w:tc>
      </w:tr>
      <w:tr w14:paraId="4274B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1250" w:type="dxa"/>
            <w:vMerge w:val="continue"/>
            <w:noWrap w:val="0"/>
            <w:vAlign w:val="center"/>
          </w:tcPr>
          <w:p w14:paraId="34C28F62">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3F5F821E">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5建立健全录像监控制度，按要求做好值班登记，监控室内严禁吸烟、滞留无关人员，严禁会客、聊天、赌博等。</w:t>
            </w:r>
          </w:p>
        </w:tc>
        <w:tc>
          <w:tcPr>
            <w:tcW w:w="1159" w:type="dxa"/>
            <w:noWrap w:val="0"/>
            <w:vAlign w:val="center"/>
          </w:tcPr>
          <w:p w14:paraId="7B243166">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61C88F81">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无制度扣1分，无值班记录扣1分，滞留外来人员、聊天、赌博等扣2分。</w:t>
            </w:r>
          </w:p>
        </w:tc>
      </w:tr>
      <w:tr w14:paraId="72666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14:paraId="53B31108">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49634D63">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6、建立健全安全管理体系，确保管理范围安全，不得出现重大安全责任事故。</w:t>
            </w:r>
          </w:p>
        </w:tc>
        <w:tc>
          <w:tcPr>
            <w:tcW w:w="1159" w:type="dxa"/>
            <w:noWrap w:val="0"/>
            <w:vAlign w:val="center"/>
          </w:tcPr>
          <w:p w14:paraId="48DD4441">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65C8C6F7">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出现重大事故扣4分。</w:t>
            </w:r>
          </w:p>
        </w:tc>
      </w:tr>
      <w:tr w14:paraId="4BE61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4F5E8D0F">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541D0048">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7、设定巡逻签到表，定期进行巡逻签到。</w:t>
            </w:r>
          </w:p>
        </w:tc>
        <w:tc>
          <w:tcPr>
            <w:tcW w:w="1159" w:type="dxa"/>
            <w:noWrap w:val="0"/>
            <w:vAlign w:val="center"/>
          </w:tcPr>
          <w:p w14:paraId="2A2ED377">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7409C6B9">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无巡逻记录扣1-2分。</w:t>
            </w:r>
          </w:p>
        </w:tc>
      </w:tr>
      <w:tr w14:paraId="44719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14:paraId="4FE0ABB9">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67B84D02">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8、紧急情况没有采取有效措施，未及时控制事态发展，又没有及时汇报造成工作贻误。</w:t>
            </w:r>
          </w:p>
        </w:tc>
        <w:tc>
          <w:tcPr>
            <w:tcW w:w="1159" w:type="dxa"/>
            <w:noWrap w:val="0"/>
            <w:vAlign w:val="center"/>
          </w:tcPr>
          <w:p w14:paraId="32C5750D">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53D3FA5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无采取有效措施扣2分，无及时汇报扣1分。</w:t>
            </w:r>
          </w:p>
        </w:tc>
      </w:tr>
      <w:tr w14:paraId="08695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jc w:val="center"/>
        </w:trPr>
        <w:tc>
          <w:tcPr>
            <w:tcW w:w="1250" w:type="dxa"/>
            <w:vMerge w:val="continue"/>
            <w:noWrap w:val="0"/>
            <w:vAlign w:val="center"/>
          </w:tcPr>
          <w:p w14:paraId="09BEBEBF">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18ED988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9、维护好医院工作和医疗秩序，打击医托和派小报乱张贴广告行为。</w:t>
            </w:r>
          </w:p>
        </w:tc>
        <w:tc>
          <w:tcPr>
            <w:tcW w:w="1159" w:type="dxa"/>
            <w:noWrap w:val="0"/>
            <w:vAlign w:val="center"/>
          </w:tcPr>
          <w:p w14:paraId="2AAB1F2C">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2BD600B4">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对医托及派小报乱贴广2分。</w:t>
            </w:r>
          </w:p>
        </w:tc>
      </w:tr>
      <w:tr w14:paraId="28C4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11693279">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26C90C31">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10、不准私自将买卖、收旧、推销等闲杂人员放入。</w:t>
            </w:r>
          </w:p>
        </w:tc>
        <w:tc>
          <w:tcPr>
            <w:tcW w:w="1159" w:type="dxa"/>
            <w:noWrap w:val="0"/>
            <w:vAlign w:val="center"/>
          </w:tcPr>
          <w:p w14:paraId="012919BB">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2EEA81A1">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私自将买卖、收旧、推销等闲杂人员放入的扣1分。</w:t>
            </w:r>
          </w:p>
        </w:tc>
      </w:tr>
      <w:tr w14:paraId="12331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vMerge w:val="restart"/>
            <w:noWrap w:val="0"/>
            <w:vAlign w:val="center"/>
          </w:tcPr>
          <w:p w14:paraId="0FE50BEC">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应急处理</w:t>
            </w:r>
          </w:p>
        </w:tc>
        <w:tc>
          <w:tcPr>
            <w:tcW w:w="3325" w:type="dxa"/>
            <w:noWrap w:val="0"/>
            <w:vAlign w:val="center"/>
          </w:tcPr>
          <w:p w14:paraId="0A1EF945">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1、建立应急预案。</w:t>
            </w:r>
          </w:p>
        </w:tc>
        <w:tc>
          <w:tcPr>
            <w:tcW w:w="1159" w:type="dxa"/>
            <w:noWrap w:val="0"/>
            <w:vAlign w:val="center"/>
          </w:tcPr>
          <w:p w14:paraId="58314AC5">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31558BCD">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无应急预案的扣2分。</w:t>
            </w:r>
          </w:p>
        </w:tc>
      </w:tr>
      <w:tr w14:paraId="59FE9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vMerge w:val="continue"/>
            <w:noWrap w:val="0"/>
            <w:vAlign w:val="center"/>
          </w:tcPr>
          <w:p w14:paraId="72316B7F">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4DDB6A70">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2、定期进行培训并记录。</w:t>
            </w:r>
          </w:p>
        </w:tc>
        <w:tc>
          <w:tcPr>
            <w:tcW w:w="1159" w:type="dxa"/>
            <w:noWrap w:val="0"/>
            <w:vAlign w:val="center"/>
          </w:tcPr>
          <w:p w14:paraId="0F44E2C8">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557981FA">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无记录的扣2分。</w:t>
            </w:r>
          </w:p>
        </w:tc>
      </w:tr>
      <w:tr w14:paraId="23E4A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1250" w:type="dxa"/>
            <w:vMerge w:val="continue"/>
            <w:noWrap w:val="0"/>
            <w:vAlign w:val="center"/>
          </w:tcPr>
          <w:p w14:paraId="538CF8E0">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433EEF6F">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3、不定期进行演习并有记录。</w:t>
            </w:r>
          </w:p>
        </w:tc>
        <w:tc>
          <w:tcPr>
            <w:tcW w:w="1159" w:type="dxa"/>
            <w:noWrap w:val="0"/>
            <w:vAlign w:val="center"/>
          </w:tcPr>
          <w:p w14:paraId="5C3C48BD">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38DA9085">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无记录的扣2分。</w:t>
            </w:r>
          </w:p>
        </w:tc>
      </w:tr>
      <w:tr w14:paraId="11085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1250" w:type="dxa"/>
            <w:vMerge w:val="continue"/>
            <w:noWrap w:val="0"/>
            <w:vAlign w:val="center"/>
          </w:tcPr>
          <w:p w14:paraId="1174E5AE">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31C5B1BD">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4、遇各类情况及重大突发事项（火警、抢劫、自然灾害等），具备良好的应急能力和处理能力，有应对措施，并及时上报主管。</w:t>
            </w:r>
          </w:p>
        </w:tc>
        <w:tc>
          <w:tcPr>
            <w:tcW w:w="1159" w:type="dxa"/>
            <w:noWrap w:val="0"/>
            <w:vAlign w:val="center"/>
          </w:tcPr>
          <w:p w14:paraId="554E5054">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47532EFF">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无处理能力的扣4分。</w:t>
            </w:r>
          </w:p>
        </w:tc>
      </w:tr>
      <w:tr w14:paraId="309C1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restart"/>
            <w:noWrap w:val="0"/>
            <w:vAlign w:val="center"/>
          </w:tcPr>
          <w:p w14:paraId="64B40B01">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车辆管理</w:t>
            </w:r>
          </w:p>
        </w:tc>
        <w:tc>
          <w:tcPr>
            <w:tcW w:w="3325" w:type="dxa"/>
            <w:noWrap w:val="0"/>
            <w:vAlign w:val="center"/>
          </w:tcPr>
          <w:p w14:paraId="36298830">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1、建立健全车辆管理制度，对车辆进出进行登记。</w:t>
            </w:r>
          </w:p>
        </w:tc>
        <w:tc>
          <w:tcPr>
            <w:tcW w:w="1159" w:type="dxa"/>
            <w:noWrap w:val="0"/>
            <w:vAlign w:val="center"/>
          </w:tcPr>
          <w:p w14:paraId="0A283769">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41462459">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无登记的扣1分。</w:t>
            </w:r>
          </w:p>
        </w:tc>
      </w:tr>
      <w:tr w14:paraId="133FC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vMerge w:val="continue"/>
            <w:noWrap w:val="0"/>
            <w:vAlign w:val="center"/>
          </w:tcPr>
          <w:p w14:paraId="72EA5972">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0C9669DC">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2、车辆停放整齐有序。</w:t>
            </w:r>
          </w:p>
        </w:tc>
        <w:tc>
          <w:tcPr>
            <w:tcW w:w="1159" w:type="dxa"/>
            <w:noWrap w:val="0"/>
            <w:vAlign w:val="center"/>
          </w:tcPr>
          <w:p w14:paraId="76F0346D">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00F35F34">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乱停乱放的扣1分。</w:t>
            </w:r>
          </w:p>
        </w:tc>
      </w:tr>
      <w:tr w14:paraId="1D93A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vMerge w:val="continue"/>
            <w:noWrap w:val="0"/>
            <w:vAlign w:val="center"/>
          </w:tcPr>
          <w:p w14:paraId="60804AED">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3966A6E2">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3、车辆一车一杆进入医院。</w:t>
            </w:r>
          </w:p>
        </w:tc>
        <w:tc>
          <w:tcPr>
            <w:tcW w:w="1159" w:type="dxa"/>
            <w:noWrap w:val="0"/>
            <w:vAlign w:val="center"/>
          </w:tcPr>
          <w:p w14:paraId="46F3AB26">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012DB0B9">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无按秩序进入的扣0.5分。</w:t>
            </w:r>
          </w:p>
        </w:tc>
      </w:tr>
      <w:tr w14:paraId="55789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1250" w:type="dxa"/>
            <w:vMerge w:val="continue"/>
            <w:noWrap w:val="0"/>
            <w:vAlign w:val="center"/>
          </w:tcPr>
          <w:p w14:paraId="43466ACE">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5FDE77BA">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4、指挥车辆手势得当。</w:t>
            </w:r>
          </w:p>
        </w:tc>
        <w:tc>
          <w:tcPr>
            <w:tcW w:w="1159" w:type="dxa"/>
            <w:noWrap w:val="0"/>
            <w:vAlign w:val="center"/>
          </w:tcPr>
          <w:p w14:paraId="7E4F2C5E">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47611364">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发现问题的扣0.5分。</w:t>
            </w:r>
          </w:p>
        </w:tc>
      </w:tr>
      <w:tr w14:paraId="7BB38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4B9352E7">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5F10DF77">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5、定期对车辆进行巡查，有巡查记录。</w:t>
            </w:r>
          </w:p>
        </w:tc>
        <w:tc>
          <w:tcPr>
            <w:tcW w:w="1159" w:type="dxa"/>
            <w:noWrap w:val="0"/>
            <w:vAlign w:val="center"/>
          </w:tcPr>
          <w:p w14:paraId="47651744">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49EA4DF4">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无记录的扣2分。</w:t>
            </w:r>
          </w:p>
        </w:tc>
      </w:tr>
      <w:tr w14:paraId="505CB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4" w:hRule="atLeast"/>
          <w:jc w:val="center"/>
        </w:trPr>
        <w:tc>
          <w:tcPr>
            <w:tcW w:w="1250" w:type="dxa"/>
            <w:vMerge w:val="continue"/>
            <w:noWrap w:val="0"/>
            <w:vAlign w:val="center"/>
          </w:tcPr>
          <w:p w14:paraId="777C6FB6">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64A489AB">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6、检查停放车辆是否关好门、窗，留意车内是否遗留贵重物品，并提示车主做好记录，对于有损坏的应登记清楚并做好交接班说明。</w:t>
            </w:r>
          </w:p>
        </w:tc>
        <w:tc>
          <w:tcPr>
            <w:tcW w:w="1159" w:type="dxa"/>
            <w:noWrap w:val="0"/>
            <w:vAlign w:val="center"/>
          </w:tcPr>
          <w:p w14:paraId="0E5BDF1A">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1868BD0E">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无记录的扣1分。</w:t>
            </w:r>
          </w:p>
        </w:tc>
      </w:tr>
      <w:tr w14:paraId="21B1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jc w:val="center"/>
        </w:trPr>
        <w:tc>
          <w:tcPr>
            <w:tcW w:w="1250" w:type="dxa"/>
            <w:vMerge w:val="continue"/>
            <w:noWrap w:val="0"/>
            <w:vAlign w:val="center"/>
          </w:tcPr>
          <w:p w14:paraId="071EF069">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19A5F6A7">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7、禁止在停车场内维修车辆及动火。</w:t>
            </w:r>
          </w:p>
        </w:tc>
        <w:tc>
          <w:tcPr>
            <w:tcW w:w="1159" w:type="dxa"/>
            <w:noWrap w:val="0"/>
            <w:vAlign w:val="center"/>
          </w:tcPr>
          <w:p w14:paraId="5B93B0D4">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22CB35E6">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发现问题的扣0.5分。</w:t>
            </w:r>
          </w:p>
        </w:tc>
      </w:tr>
      <w:tr w14:paraId="09990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jc w:val="center"/>
        </w:trPr>
        <w:tc>
          <w:tcPr>
            <w:tcW w:w="1250" w:type="dxa"/>
            <w:vMerge w:val="continue"/>
            <w:noWrap w:val="0"/>
            <w:vAlign w:val="center"/>
          </w:tcPr>
          <w:p w14:paraId="52A9DE3E">
            <w:pPr>
              <w:spacing w:line="360" w:lineRule="auto"/>
              <w:jc w:val="left"/>
              <w:rPr>
                <w:rFonts w:hint="eastAsia" w:ascii="仿宋" w:hAnsi="仿宋" w:eastAsia="仿宋" w:cs="仿宋"/>
                <w:color w:val="auto"/>
                <w:sz w:val="32"/>
                <w:szCs w:val="32"/>
                <w:highlight w:val="none"/>
              </w:rPr>
            </w:pPr>
          </w:p>
        </w:tc>
        <w:tc>
          <w:tcPr>
            <w:tcW w:w="3325" w:type="dxa"/>
            <w:noWrap w:val="0"/>
            <w:vAlign w:val="center"/>
          </w:tcPr>
          <w:p w14:paraId="5934053E">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8、禁止闲散无关人员进入停车场。</w:t>
            </w:r>
          </w:p>
        </w:tc>
        <w:tc>
          <w:tcPr>
            <w:tcW w:w="1159" w:type="dxa"/>
            <w:noWrap w:val="0"/>
            <w:vAlign w:val="center"/>
          </w:tcPr>
          <w:p w14:paraId="01216E19">
            <w:pPr>
              <w:spacing w:line="360" w:lineRule="auto"/>
              <w:jc w:val="left"/>
              <w:rPr>
                <w:rFonts w:hint="eastAsia" w:ascii="仿宋" w:hAnsi="仿宋" w:eastAsia="仿宋" w:cs="仿宋"/>
                <w:color w:val="auto"/>
                <w:sz w:val="32"/>
                <w:szCs w:val="32"/>
                <w:highlight w:val="none"/>
              </w:rPr>
            </w:pPr>
          </w:p>
        </w:tc>
        <w:tc>
          <w:tcPr>
            <w:tcW w:w="3568" w:type="dxa"/>
            <w:noWrap w:val="0"/>
            <w:vAlign w:val="center"/>
          </w:tcPr>
          <w:p w14:paraId="24710C2C">
            <w:pPr>
              <w:spacing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发现问题的扣0.5分。</w:t>
            </w:r>
          </w:p>
        </w:tc>
      </w:tr>
    </w:tbl>
    <w:p w14:paraId="2BB8D3D7">
      <w:pPr>
        <w:spacing w:line="360" w:lineRule="auto"/>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备注：</w:t>
      </w:r>
    </w:p>
    <w:p w14:paraId="37071F5B">
      <w:pPr>
        <w:spacing w:line="360" w:lineRule="auto"/>
        <w:ind w:firstLine="560" w:firstLineChars="175"/>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1.每月由医院</w:t>
      </w:r>
      <w:r>
        <w:rPr>
          <w:rFonts w:hint="eastAsia" w:ascii="仿宋" w:hAnsi="仿宋" w:eastAsia="仿宋" w:cs="仿宋"/>
          <w:color w:val="auto"/>
          <w:sz w:val="32"/>
          <w:szCs w:val="32"/>
          <w:highlight w:val="none"/>
          <w:lang w:val="en-US" w:eastAsia="zh-CN"/>
        </w:rPr>
        <w:t>总务科负责人</w:t>
      </w:r>
      <w:r>
        <w:rPr>
          <w:rFonts w:hint="eastAsia" w:ascii="仿宋" w:hAnsi="仿宋" w:eastAsia="仿宋" w:cs="仿宋"/>
          <w:color w:val="auto"/>
          <w:sz w:val="32"/>
          <w:szCs w:val="32"/>
          <w:highlight w:val="none"/>
        </w:rPr>
        <w:t>组织考评，作为付款的参考依据。</w:t>
      </w:r>
    </w:p>
    <w:p w14:paraId="74A2D684">
      <w:pPr>
        <w:pStyle w:val="10"/>
        <w:spacing w:line="360" w:lineRule="auto"/>
        <w:ind w:firstLine="547" w:firstLineChars="16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2.扣分扣款规定：每月评分总分为100分，考评分按实际考评得分计算。</w:t>
      </w:r>
    </w:p>
    <w:p w14:paraId="34E9C931">
      <w:pPr>
        <w:pStyle w:val="10"/>
        <w:spacing w:line="360" w:lineRule="auto"/>
        <w:ind w:firstLine="1098" w:firstLineChars="32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X≥90分以上为合格；</w:t>
      </w:r>
    </w:p>
    <w:p w14:paraId="420A97A1">
      <w:pPr>
        <w:pStyle w:val="10"/>
        <w:spacing w:line="360" w:lineRule="auto"/>
        <w:ind w:left="718" w:leftChars="342" w:firstLine="78" w:firstLineChars="2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90分＞X≥80分，采购</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则按每分扣减当月服务费计算。扣减当月服务费￥1500元/分。</w:t>
      </w:r>
    </w:p>
    <w:p w14:paraId="2EDB8F32">
      <w:pPr>
        <w:spacing w:line="360" w:lineRule="auto"/>
        <w:ind w:left="734" w:leftChars="161" w:hanging="396" w:hangingChars="124"/>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3.考评结果为 80分以下，采购</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向中标方发出书面警告，责令其改正，如整改后考评结果仍不足80分及满意度调查达不到80%，采购</w:t>
      </w:r>
      <w:r>
        <w:rPr>
          <w:rFonts w:hint="eastAsia" w:ascii="仿宋" w:hAnsi="仿宋" w:eastAsia="仿宋" w:cs="仿宋"/>
          <w:color w:val="auto"/>
          <w:sz w:val="32"/>
          <w:szCs w:val="32"/>
          <w:highlight w:val="none"/>
          <w:lang w:val="en-US" w:eastAsia="zh-CN"/>
        </w:rPr>
        <w:t>人</w:t>
      </w:r>
      <w:r>
        <w:rPr>
          <w:rFonts w:hint="eastAsia" w:ascii="仿宋" w:hAnsi="仿宋" w:eastAsia="仿宋" w:cs="仿宋"/>
          <w:color w:val="auto"/>
          <w:sz w:val="32"/>
          <w:szCs w:val="32"/>
          <w:highlight w:val="none"/>
        </w:rPr>
        <w:t>有权解除合同。</w:t>
      </w:r>
    </w:p>
    <w:p w14:paraId="47482C55">
      <w:pPr>
        <w:pStyle w:val="3"/>
        <w:keepNext w:val="0"/>
        <w:keepLines w:val="0"/>
        <w:numPr>
          <w:ilvl w:val="0"/>
          <w:numId w:val="7"/>
        </w:numPr>
        <w:spacing w:before="0" w:after="0" w:line="360" w:lineRule="auto"/>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考核标准</w:t>
      </w:r>
    </w:p>
    <w:p w14:paraId="0887FE41">
      <w:pPr>
        <w:numPr>
          <w:ilvl w:val="0"/>
          <w:numId w:val="14"/>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总体要求：各项工作规程符合</w:t>
      </w:r>
      <w:r>
        <w:rPr>
          <w:rFonts w:hint="eastAsia" w:ascii="仿宋" w:hAnsi="仿宋" w:eastAsia="仿宋" w:cs="仿宋"/>
          <w:color w:val="auto"/>
          <w:sz w:val="32"/>
          <w:szCs w:val="32"/>
          <w:highlight w:val="none"/>
          <w:lang w:eastAsia="zh-CN"/>
        </w:rPr>
        <w:t>珠海市</w:t>
      </w:r>
      <w:r>
        <w:rPr>
          <w:rFonts w:hint="eastAsia" w:ascii="仿宋" w:hAnsi="仿宋" w:eastAsia="仿宋" w:cs="仿宋"/>
          <w:color w:val="auto"/>
          <w:sz w:val="32"/>
          <w:szCs w:val="32"/>
          <w:highlight w:val="none"/>
          <w:lang w:val="en-US" w:eastAsia="zh-CN"/>
        </w:rPr>
        <w:t>第五人民医院南水院区</w:t>
      </w:r>
      <w:r>
        <w:rPr>
          <w:rFonts w:hint="eastAsia" w:ascii="仿宋" w:hAnsi="仿宋" w:eastAsia="仿宋" w:cs="仿宋"/>
          <w:color w:val="auto"/>
          <w:sz w:val="32"/>
          <w:szCs w:val="32"/>
          <w:highlight w:val="none"/>
        </w:rPr>
        <w:t>所要求的标准执行。</w:t>
      </w:r>
    </w:p>
    <w:p w14:paraId="4FCAE240">
      <w:pPr>
        <w:numPr>
          <w:ilvl w:val="0"/>
          <w:numId w:val="14"/>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采购人对安全秩序维护及停车场服务管理各项指标的要求：</w:t>
      </w:r>
    </w:p>
    <w:p w14:paraId="3C4B58B6">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医护人员、病人对服务管理综合满意率80%以上；</w:t>
      </w:r>
    </w:p>
    <w:p w14:paraId="29D08327">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职工及患者有效投诉率控制在2%，处理率达100%；</w:t>
      </w:r>
    </w:p>
    <w:p w14:paraId="4836ECE3">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所有上岗员工专业培训合格率100%；</w:t>
      </w:r>
    </w:p>
    <w:p w14:paraId="7036D67D">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档案资料完整率达98%；</w:t>
      </w:r>
    </w:p>
    <w:p w14:paraId="54BC1E57">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无因管理疏忽造成的治安案件；</w:t>
      </w:r>
    </w:p>
    <w:p w14:paraId="4E009501">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无因管理疏忽造成的恶意破坏事件；</w:t>
      </w:r>
    </w:p>
    <w:p w14:paraId="1571FC75">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无因管理疏忽造成的火灾事故，火灾及时报告处理率100%；</w:t>
      </w:r>
    </w:p>
    <w:p w14:paraId="2B0A93D4">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治安案件报告医院及时率100%；</w:t>
      </w:r>
    </w:p>
    <w:p w14:paraId="55C860D2">
      <w:pPr>
        <w:numPr>
          <w:ilvl w:val="0"/>
          <w:numId w:val="15"/>
        </w:numPr>
        <w:tabs>
          <w:tab w:val="left" w:pos="420"/>
        </w:tabs>
        <w:spacing w:line="360" w:lineRule="auto"/>
        <w:ind w:left="420" w:leftChars="0" w:firstLine="6"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确保道路交通、停车秩序良好，无因管理不当造成停车混乱；</w:t>
      </w:r>
    </w:p>
    <w:p w14:paraId="28CBACFA">
      <w:pPr>
        <w:numPr>
          <w:ilvl w:val="0"/>
          <w:numId w:val="15"/>
        </w:numPr>
        <w:tabs>
          <w:tab w:val="left" w:pos="840"/>
        </w:tabs>
        <w:spacing w:line="360" w:lineRule="auto"/>
        <w:ind w:left="840" w:leftChars="0" w:hanging="414"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如因服务管理不善所造成的医院财产、车辆出现失窃等医院、患者利益受损现象，由中标人及保险公司承担相应法律责任。</w:t>
      </w:r>
    </w:p>
    <w:p w14:paraId="0FA59CAB">
      <w:pPr>
        <w:pStyle w:val="3"/>
        <w:keepNext w:val="0"/>
        <w:keepLines w:val="0"/>
        <w:numPr>
          <w:ilvl w:val="0"/>
          <w:numId w:val="7"/>
        </w:numPr>
        <w:spacing w:before="0" w:after="0" w:line="360" w:lineRule="auto"/>
        <w:ind w:left="0" w:leftChars="0" w:firstLine="0"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服务质量</w:t>
      </w:r>
      <w:r>
        <w:rPr>
          <w:rFonts w:hint="eastAsia" w:ascii="仿宋" w:hAnsi="仿宋" w:eastAsia="仿宋" w:cs="仿宋"/>
          <w:color w:val="auto"/>
          <w:sz w:val="32"/>
          <w:szCs w:val="32"/>
          <w:highlight w:val="none"/>
          <w:lang w:val="en-US" w:eastAsia="zh-CN"/>
        </w:rPr>
        <w:t>及消防安全</w:t>
      </w:r>
      <w:r>
        <w:rPr>
          <w:rFonts w:hint="eastAsia" w:ascii="仿宋" w:hAnsi="仿宋" w:eastAsia="仿宋" w:cs="仿宋"/>
          <w:color w:val="auto"/>
          <w:sz w:val="32"/>
          <w:szCs w:val="32"/>
          <w:highlight w:val="none"/>
        </w:rPr>
        <w:t>要求</w:t>
      </w:r>
    </w:p>
    <w:p w14:paraId="5CA90BD9">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保护采购人财产安全和服务场所的正常秩序，认真履行岗位职责，遵守采购人的规章制度，有良好的职业道德和服务态度。</w:t>
      </w:r>
    </w:p>
    <w:p w14:paraId="7FD7EB86">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做好服务区域内的防火、防盗、防爆炸、防抢、防泄密、防自然灾害等事故的安全防范工作，经常参加消防知识培训及基本的操作规程，不断提高消防安全知识的认识和实际操作，经常参加军事体能训练，不断提高身体素质，一旦出现火情迅速报告消防中心、负责区域人员要5分钟之内必须赶赴现场处理，并能有效正确实施灭火。</w:t>
      </w:r>
    </w:p>
    <w:p w14:paraId="03CD9AAA">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在接受采购人和中标人双方是双重领导下开展安全防范工作和服务场所的日常管理工作，服从采购人根据工作需要作出的统一安排，接受采购人的监督检查，中标人需对服务人员进行经常性的检查督促及教育培训。</w:t>
      </w:r>
    </w:p>
    <w:p w14:paraId="7015B56C">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服务人员需遵纪守法、廉洁自律，不得参与、代办服务区域内的有关业务，不得擅自带无关人员进入服务区域（办公室、值班室、宿舍等）。</w:t>
      </w:r>
    </w:p>
    <w:p w14:paraId="48C82488">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服务人员值班时，应着制服，佩戴上岗证和秩序维护器材，做到衣着整齐、仪表端正，积极做好本职工作，自觉维护采购人的形象。</w:t>
      </w:r>
    </w:p>
    <w:p w14:paraId="060929AF">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实行24小时工作制，制定岗位排布需24小时服务制，负责门卫和值班巡逻，巡逻时必须按规定的区域、路线、时间进行，不得擅自改变区域、路线和时间。在班人员要严守当班纪律，认真履行职责，不得擅离职守，严禁发生脱岗、睡岗现象。</w:t>
      </w:r>
    </w:p>
    <w:p w14:paraId="345BBBEE">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服务人员着装统一、整洁，动作规范，语言文明，形象良好。</w:t>
      </w:r>
    </w:p>
    <w:p w14:paraId="4813FBA7">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按时交接班，在班人员认真做好有关工作记录，接班人员认真查阅交班记录，对接在值班期间发生的相关事件。</w:t>
      </w:r>
    </w:p>
    <w:p w14:paraId="204D954B">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服务人员要爱护医院的一草一木、设施设备，切实维护采购人利益，遇紧急突发事件发生，必须积极作为，对突发事件、事故要及时报告、报警，尽最大努力防止事态扩大，减少损失，事后总结。</w:t>
      </w:r>
    </w:p>
    <w:p w14:paraId="4273A3C6">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新入职的服务人员应尽快熟悉新院区的各科室、各部门的地址和各重点部门、部位服务人员在值班期间保持高度的警惕性，提高安全防范意识，做好防火、防盗、防毒、防破坏的工作，如因服务人员失职出现财务盗窃、破坏事件，中标人赔偿响应的损失；服务人员在扑灭火灾中起关键作用的人员；在现场抓获犯罪嫌疑人,经采购人核实、确认后，中标人给予适当奖励及书面表扬。</w:t>
      </w:r>
    </w:p>
    <w:p w14:paraId="5D8E263A">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服务人员必须十分重视消防安全工作，</w:t>
      </w:r>
      <w:r>
        <w:rPr>
          <w:rFonts w:hint="eastAsia" w:ascii="仿宋" w:hAnsi="仿宋" w:eastAsia="仿宋" w:cs="仿宋"/>
          <w:color w:val="auto"/>
          <w:sz w:val="32"/>
          <w:szCs w:val="32"/>
          <w:highlight w:val="none"/>
          <w:lang w:val="en-US" w:eastAsia="zh-CN"/>
        </w:rPr>
        <w:t>熟练使用消防设施及消防用具，</w:t>
      </w:r>
      <w:r>
        <w:rPr>
          <w:rFonts w:hint="eastAsia" w:ascii="仿宋" w:hAnsi="仿宋" w:eastAsia="仿宋" w:cs="仿宋"/>
          <w:color w:val="auto"/>
          <w:sz w:val="32"/>
          <w:szCs w:val="32"/>
          <w:highlight w:val="none"/>
        </w:rPr>
        <w:t>在接到消防监控中心火警报告后，距离火警点最近的服务人员必须在5分钟内赶到火警现场，查看是否真正发生火灾，如果是真正发生火灾的，应立即通知消防监控中心；如果是误报的，应通知消防监控中心复位。</w:t>
      </w:r>
    </w:p>
    <w:p w14:paraId="0D10817D">
      <w:pPr>
        <w:numPr>
          <w:ilvl w:val="0"/>
          <w:numId w:val="16"/>
        </w:numPr>
        <w:spacing w:line="360" w:lineRule="auto"/>
        <w:ind w:left="425" w:leftChars="0" w:hanging="425" w:firstLineChars="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严格遵守有关消防管理规定，确保无因承包人管理不当而发生消防事故，消防设备按时检查与维护。必须按</w:t>
      </w:r>
      <w:r>
        <w:rPr>
          <w:rFonts w:hint="eastAsia" w:ascii="仿宋" w:hAnsi="仿宋" w:eastAsia="仿宋" w:cs="仿宋"/>
          <w:color w:val="auto"/>
          <w:sz w:val="32"/>
          <w:szCs w:val="32"/>
          <w:highlight w:val="none"/>
          <w:lang w:val="en-US" w:eastAsia="zh-CN"/>
        </w:rPr>
        <w:t>消防工作</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val="en-US" w:eastAsia="zh-CN"/>
        </w:rPr>
        <w:t>与采购人签订安全生产管理协议，并约定各自安全生产管理职责。</w:t>
      </w:r>
    </w:p>
    <w:p w14:paraId="10124E69">
      <w:pPr>
        <w:numPr>
          <w:ilvl w:val="0"/>
          <w:numId w:val="16"/>
        </w:numPr>
        <w:ind w:left="425" w:leftChars="0" w:hanging="425" w:firstLineChars="0"/>
        <w:rPr>
          <w:rFonts w:hint="eastAsia" w:ascii="仿宋" w:hAnsi="仿宋" w:eastAsia="仿宋" w:cs="仿宋"/>
          <w:sz w:val="32"/>
          <w:szCs w:val="32"/>
        </w:rPr>
      </w:pPr>
      <w:r>
        <w:rPr>
          <w:rFonts w:hint="eastAsia" w:ascii="仿宋" w:hAnsi="仿宋" w:eastAsia="仿宋" w:cs="仿宋"/>
          <w:color w:val="auto"/>
          <w:sz w:val="32"/>
          <w:szCs w:val="32"/>
          <w:highlight w:val="none"/>
        </w:rPr>
        <w:t>服务人员必须加强对“医托”及“医闹”行为的管理及院内不法宣传（牛皮癣广告、墙章、地章广告、宣传单等）的打击。处理医闹方面，中标人有责任有能力（包括与公安部门的协调关系方面）处理医闹行为，必须确保采购人工作人员在院内的人身安全和采购人的医疗工作的正常开展，积极稳妥的处理事件，中标人是处理医闹事件的主要行为方。对院内不法宣传方面，必须积极巡逻发现与及时处理。</w:t>
      </w:r>
    </w:p>
    <w:p w14:paraId="18A9A667">
      <w:pPr>
        <w:jc w:val="right"/>
        <w:rPr>
          <w:rFonts w:hint="eastAsia" w:ascii="仿宋" w:hAnsi="仿宋" w:eastAsia="仿宋" w:cs="仿宋"/>
          <w:sz w:val="32"/>
          <w:szCs w:val="32"/>
          <w:lang w:val="en-US" w:eastAsia="zh-CN"/>
        </w:rPr>
      </w:pPr>
    </w:p>
    <w:p w14:paraId="4F9B64CE">
      <w:pPr>
        <w:jc w:val="right"/>
        <w:rPr>
          <w:rFonts w:hint="eastAsia" w:ascii="仿宋" w:hAnsi="仿宋" w:eastAsia="仿宋" w:cs="仿宋"/>
          <w:sz w:val="32"/>
          <w:szCs w:val="32"/>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作者" w:date="2024-02-22T14:41:00Z" w:initials="A">
    <w:p w14:paraId="795C2FE3">
      <w:pPr>
        <w:pStyle w:val="4"/>
        <w:rPr>
          <w:rFonts w:hint="eastAsia" w:eastAsia="宋体"/>
          <w:lang w:val="en-US" w:eastAsia="zh-CN"/>
        </w:rPr>
      </w:pPr>
      <w:r>
        <w:rPr>
          <w:rFonts w:hint="eastAsia"/>
          <w:lang w:val="en-US" w:eastAsia="zh-CN"/>
        </w:rPr>
        <w:t>删除“各”</w:t>
      </w:r>
    </w:p>
  </w:comment>
  <w:comment w:id="1" w:author="作者" w:date="2024-02-22T14:41:00Z" w:initials="A">
    <w:p w14:paraId="5B9A6900">
      <w:pPr>
        <w:pStyle w:val="4"/>
        <w:rPr>
          <w:rFonts w:hint="default" w:eastAsia="宋体"/>
          <w:lang w:val="en-US" w:eastAsia="zh-CN"/>
        </w:rPr>
      </w:pPr>
      <w:r>
        <w:rPr>
          <w:rFonts w:hint="eastAsia"/>
          <w:lang w:val="en-US" w:eastAsia="zh-CN"/>
        </w:rPr>
        <w:t>修改为“院方”</w:t>
      </w:r>
    </w:p>
  </w:comment>
  <w:comment w:id="2" w:author="作者" w:date="2024-02-22T14:41:00Z" w:initials="A">
    <w:p w14:paraId="2A9E0E28">
      <w:pPr>
        <w:pStyle w:val="4"/>
        <w:rPr>
          <w:rFonts w:hint="default" w:eastAsia="宋体"/>
          <w:lang w:val="en-US" w:eastAsia="zh-CN"/>
        </w:rPr>
      </w:pPr>
      <w:r>
        <w:rPr>
          <w:rFonts w:hint="eastAsia"/>
          <w:lang w:val="en-US" w:eastAsia="zh-CN"/>
        </w:rPr>
        <w:t>修改为“院方”</w:t>
      </w:r>
    </w:p>
  </w:comment>
  <w:comment w:id="3" w:author="作者" w:date="2024-02-22T14:41:00Z" w:initials="A">
    <w:p w14:paraId="6FB57F4E">
      <w:pPr>
        <w:pStyle w:val="4"/>
        <w:rPr>
          <w:rFonts w:hint="default" w:eastAsia="宋体"/>
          <w:lang w:val="en-US" w:eastAsia="zh-CN"/>
        </w:rPr>
      </w:pPr>
      <w:r>
        <w:rPr>
          <w:rFonts w:hint="eastAsia"/>
          <w:lang w:val="en-US" w:eastAsia="zh-CN"/>
        </w:rPr>
        <w:t>修改为“院方”</w:t>
      </w:r>
    </w:p>
  </w:comment>
  <w:comment w:id="4" w:author="作者" w:date="2024-02-22T14:42:00Z" w:initials="A">
    <w:p w14:paraId="7B8B4D0D">
      <w:pPr>
        <w:pStyle w:val="4"/>
        <w:rPr>
          <w:rFonts w:hint="default" w:eastAsia="宋体"/>
          <w:lang w:val="en-US" w:eastAsia="zh-CN"/>
        </w:rPr>
      </w:pPr>
      <w:r>
        <w:rPr>
          <w:rFonts w:hint="eastAsia"/>
          <w:lang w:val="en-US" w:eastAsia="zh-CN"/>
        </w:rPr>
        <w:t>修改为“院方”</w:t>
      </w:r>
    </w:p>
    <w:p w14:paraId="28B565F6">
      <w:pPr>
        <w:pStyle w:val="4"/>
      </w:pPr>
    </w:p>
  </w:comment>
  <w:comment w:id="5" w:author="作者" w:date="2024-02-22T14:41:00Z" w:initials="A">
    <w:p w14:paraId="6FB66F66">
      <w:pPr>
        <w:pStyle w:val="4"/>
        <w:rPr>
          <w:rFonts w:hint="default" w:eastAsia="宋体"/>
          <w:lang w:val="en-US" w:eastAsia="zh-CN"/>
        </w:rPr>
      </w:pPr>
      <w:r>
        <w:rPr>
          <w:rFonts w:hint="eastAsia"/>
          <w:lang w:val="en-US" w:eastAsia="zh-CN"/>
        </w:rPr>
        <w:t>修改为“院方”</w:t>
      </w:r>
    </w:p>
  </w:comment>
  <w:comment w:id="6" w:author="作者" w:date="2024-02-22T14:41:00Z" w:initials="A">
    <w:p w14:paraId="3FF22E0B">
      <w:pPr>
        <w:pStyle w:val="4"/>
        <w:rPr>
          <w:rFonts w:hint="default" w:eastAsia="宋体"/>
          <w:lang w:val="en-US" w:eastAsia="zh-CN"/>
        </w:rPr>
      </w:pPr>
      <w:r>
        <w:rPr>
          <w:rFonts w:hint="eastAsia"/>
          <w:lang w:val="en-US" w:eastAsia="zh-CN"/>
        </w:rPr>
        <w:t>修改为“院方”</w:t>
      </w:r>
    </w:p>
    <w:p w14:paraId="6D6C4376">
      <w:pPr>
        <w:pStyle w:val="4"/>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95C2FE3" w15:done="0"/>
  <w15:commentEx w15:paraId="5B9A6900" w15:done="0"/>
  <w15:commentEx w15:paraId="2A9E0E28" w15:done="0"/>
  <w15:commentEx w15:paraId="6FB57F4E" w15:done="0"/>
  <w15:commentEx w15:paraId="28B565F6" w15:done="0"/>
  <w15:commentEx w15:paraId="6FB66F66" w15:done="0"/>
  <w15:commentEx w15:paraId="6D6C43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B16B1"/>
    <w:multiLevelType w:val="singleLevel"/>
    <w:tmpl w:val="BE7B16B1"/>
    <w:lvl w:ilvl="0" w:tentative="0">
      <w:start w:val="1"/>
      <w:numFmt w:val="decimal"/>
      <w:lvlText w:val="(%1)"/>
      <w:lvlJc w:val="left"/>
      <w:pPr>
        <w:ind w:left="845" w:hanging="425"/>
      </w:pPr>
      <w:rPr>
        <w:rFonts w:hint="default"/>
      </w:rPr>
    </w:lvl>
  </w:abstractNum>
  <w:abstractNum w:abstractNumId="1">
    <w:nsid w:val="BF737302"/>
    <w:multiLevelType w:val="singleLevel"/>
    <w:tmpl w:val="BF737302"/>
    <w:lvl w:ilvl="0" w:tentative="0">
      <w:start w:val="1"/>
      <w:numFmt w:val="chineseCounting"/>
      <w:suff w:val="nothing"/>
      <w:lvlText w:val="（%1）"/>
      <w:lvlJc w:val="left"/>
      <w:pPr>
        <w:ind w:left="0" w:firstLine="420"/>
      </w:pPr>
      <w:rPr>
        <w:rFonts w:hint="eastAsia"/>
      </w:rPr>
    </w:lvl>
  </w:abstractNum>
  <w:abstractNum w:abstractNumId="2">
    <w:nsid w:val="C47C518E"/>
    <w:multiLevelType w:val="singleLevel"/>
    <w:tmpl w:val="C47C518E"/>
    <w:lvl w:ilvl="0" w:tentative="0">
      <w:start w:val="1"/>
      <w:numFmt w:val="decimal"/>
      <w:lvlText w:val="%1."/>
      <w:lvlJc w:val="left"/>
      <w:pPr>
        <w:ind w:left="425" w:hanging="425"/>
      </w:pPr>
      <w:rPr>
        <w:rFonts w:hint="default"/>
      </w:rPr>
    </w:lvl>
  </w:abstractNum>
  <w:abstractNum w:abstractNumId="3">
    <w:nsid w:val="C8E982EF"/>
    <w:multiLevelType w:val="singleLevel"/>
    <w:tmpl w:val="C8E982EF"/>
    <w:lvl w:ilvl="0" w:tentative="0">
      <w:start w:val="1"/>
      <w:numFmt w:val="decimal"/>
      <w:lvlText w:val="%1."/>
      <w:lvlJc w:val="left"/>
      <w:pPr>
        <w:ind w:left="425" w:hanging="425"/>
      </w:pPr>
      <w:rPr>
        <w:rFonts w:hint="default"/>
      </w:rPr>
    </w:lvl>
  </w:abstractNum>
  <w:abstractNum w:abstractNumId="4">
    <w:nsid w:val="C9768355"/>
    <w:multiLevelType w:val="singleLevel"/>
    <w:tmpl w:val="C9768355"/>
    <w:lvl w:ilvl="0" w:tentative="0">
      <w:start w:val="1"/>
      <w:numFmt w:val="decimalEnclosedCircleChinese"/>
      <w:suff w:val="nothing"/>
      <w:lvlText w:val="%1　"/>
      <w:lvlJc w:val="left"/>
      <w:pPr>
        <w:ind w:left="0" w:firstLine="400"/>
      </w:pPr>
      <w:rPr>
        <w:rFonts w:hint="eastAsia"/>
      </w:rPr>
    </w:lvl>
  </w:abstractNum>
  <w:abstractNum w:abstractNumId="5">
    <w:nsid w:val="DAD91E45"/>
    <w:multiLevelType w:val="singleLevel"/>
    <w:tmpl w:val="DAD91E45"/>
    <w:lvl w:ilvl="0" w:tentative="0">
      <w:start w:val="1"/>
      <w:numFmt w:val="decimal"/>
      <w:lvlText w:val="(%1)"/>
      <w:lvlJc w:val="left"/>
      <w:pPr>
        <w:ind w:left="635" w:hanging="425"/>
      </w:pPr>
      <w:rPr>
        <w:rFonts w:hint="default" w:ascii="宋体" w:hAnsi="宋体" w:eastAsia="宋体" w:cs="宋体"/>
      </w:rPr>
    </w:lvl>
  </w:abstractNum>
  <w:abstractNum w:abstractNumId="6">
    <w:nsid w:val="FF0D565F"/>
    <w:multiLevelType w:val="singleLevel"/>
    <w:tmpl w:val="FF0D565F"/>
    <w:lvl w:ilvl="0" w:tentative="0">
      <w:start w:val="1"/>
      <w:numFmt w:val="decimal"/>
      <w:lvlText w:val="(%1)"/>
      <w:lvlJc w:val="left"/>
      <w:pPr>
        <w:ind w:left="845" w:hanging="425"/>
      </w:pPr>
      <w:rPr>
        <w:rFonts w:hint="default"/>
      </w:rPr>
    </w:lvl>
  </w:abstractNum>
  <w:abstractNum w:abstractNumId="7">
    <w:nsid w:val="00CC4FE1"/>
    <w:multiLevelType w:val="multilevel"/>
    <w:tmpl w:val="00CC4FE1"/>
    <w:lvl w:ilvl="0" w:tentative="0">
      <w:start w:val="1"/>
      <w:numFmt w:val="chineseCountingThousand"/>
      <w:lvlText w:val="(%1)"/>
      <w:lvlJc w:val="left"/>
      <w:pPr>
        <w:tabs>
          <w:tab w:val="left" w:pos="420"/>
        </w:tabs>
        <w:ind w:left="420" w:hanging="420"/>
      </w:pPr>
      <w:rPr>
        <w:rFonts w:hint="eastAsia" w:ascii="仿宋" w:hAnsi="仿宋" w:eastAsia="仿宋" w:cs="仿宋"/>
        <w:color w:val="auto"/>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84EF593"/>
    <w:multiLevelType w:val="singleLevel"/>
    <w:tmpl w:val="084EF593"/>
    <w:lvl w:ilvl="0" w:tentative="0">
      <w:start w:val="1"/>
      <w:numFmt w:val="decimal"/>
      <w:lvlText w:val="%1."/>
      <w:lvlJc w:val="left"/>
      <w:pPr>
        <w:ind w:left="635" w:hanging="425"/>
      </w:pPr>
      <w:rPr>
        <w:rFonts w:hint="default"/>
      </w:rPr>
    </w:lvl>
  </w:abstractNum>
  <w:abstractNum w:abstractNumId="9">
    <w:nsid w:val="1328D05A"/>
    <w:multiLevelType w:val="singleLevel"/>
    <w:tmpl w:val="1328D05A"/>
    <w:lvl w:ilvl="0" w:tentative="0">
      <w:start w:val="1"/>
      <w:numFmt w:val="decimal"/>
      <w:lvlText w:val="(%1)"/>
      <w:lvlJc w:val="left"/>
      <w:pPr>
        <w:ind w:left="425" w:hanging="425"/>
      </w:pPr>
      <w:rPr>
        <w:rFonts w:hint="default"/>
      </w:rPr>
    </w:lvl>
  </w:abstractNum>
  <w:abstractNum w:abstractNumId="10">
    <w:nsid w:val="145E604E"/>
    <w:multiLevelType w:val="singleLevel"/>
    <w:tmpl w:val="145E604E"/>
    <w:lvl w:ilvl="0" w:tentative="0">
      <w:start w:val="2"/>
      <w:numFmt w:val="decimal"/>
      <w:lvlText w:val="%1."/>
      <w:lvlJc w:val="left"/>
      <w:pPr>
        <w:tabs>
          <w:tab w:val="left" w:pos="312"/>
        </w:tabs>
      </w:pPr>
    </w:lvl>
  </w:abstractNum>
  <w:abstractNum w:abstractNumId="11">
    <w:nsid w:val="187A48C1"/>
    <w:multiLevelType w:val="multilevel"/>
    <w:tmpl w:val="187A48C1"/>
    <w:lvl w:ilvl="0" w:tentative="0">
      <w:start w:val="1"/>
      <w:numFmt w:val="japaneseCounting"/>
      <w:lvlText w:val="%1、"/>
      <w:lvlJc w:val="left"/>
      <w:pPr>
        <w:tabs>
          <w:tab w:val="left" w:pos="420"/>
        </w:tabs>
        <w:ind w:left="420" w:hanging="420"/>
      </w:pPr>
      <w:rPr>
        <w:rFonts w:hint="eastAsia" w:ascii="仿宋" w:hAnsi="仿宋" w:eastAsia="仿宋" w:cs="仿宋"/>
        <w:b/>
        <w:bCs/>
        <w:sz w:val="32"/>
        <w:szCs w:val="32"/>
      </w:rPr>
    </w:lvl>
    <w:lvl w:ilvl="1" w:tentative="0">
      <w:start w:val="1"/>
      <w:numFmt w:val="decimal"/>
      <w:lvlText w:val="%2、"/>
      <w:lvlJc w:val="left"/>
      <w:pPr>
        <w:tabs>
          <w:tab w:val="left" w:pos="780"/>
        </w:tabs>
        <w:ind w:left="780" w:hanging="360"/>
      </w:pPr>
      <w:rPr>
        <w:rFonts w:hint="default"/>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23E78C9B"/>
    <w:multiLevelType w:val="singleLevel"/>
    <w:tmpl w:val="23E78C9B"/>
    <w:lvl w:ilvl="0" w:tentative="0">
      <w:start w:val="1"/>
      <w:numFmt w:val="chineseCounting"/>
      <w:suff w:val="nothing"/>
      <w:lvlText w:val="（%1）"/>
      <w:lvlJc w:val="left"/>
      <w:pPr>
        <w:ind w:left="0" w:firstLine="420"/>
      </w:pPr>
      <w:rPr>
        <w:rFonts w:hint="eastAsia"/>
      </w:rPr>
    </w:lvl>
  </w:abstractNum>
  <w:abstractNum w:abstractNumId="13">
    <w:nsid w:val="599E8975"/>
    <w:multiLevelType w:val="singleLevel"/>
    <w:tmpl w:val="599E8975"/>
    <w:lvl w:ilvl="0" w:tentative="0">
      <w:start w:val="1"/>
      <w:numFmt w:val="decimal"/>
      <w:lvlText w:val="%1)"/>
      <w:lvlJc w:val="left"/>
      <w:pPr>
        <w:ind w:left="425" w:hanging="425"/>
      </w:pPr>
      <w:rPr>
        <w:rFonts w:hint="default" w:ascii="仿宋" w:hAnsi="仿宋" w:eastAsia="仿宋" w:cs="仿宋"/>
        <w:sz w:val="32"/>
        <w:szCs w:val="32"/>
      </w:rPr>
    </w:lvl>
  </w:abstractNum>
  <w:abstractNum w:abstractNumId="14">
    <w:nsid w:val="6CA4CD30"/>
    <w:multiLevelType w:val="singleLevel"/>
    <w:tmpl w:val="6CA4CD30"/>
    <w:lvl w:ilvl="0" w:tentative="0">
      <w:start w:val="1"/>
      <w:numFmt w:val="decimal"/>
      <w:lvlText w:val="(%1)"/>
      <w:lvlJc w:val="left"/>
      <w:pPr>
        <w:ind w:left="845" w:hanging="425"/>
      </w:pPr>
      <w:rPr>
        <w:rFonts w:hint="default"/>
      </w:rPr>
    </w:lvl>
  </w:abstractNum>
  <w:abstractNum w:abstractNumId="15">
    <w:nsid w:val="6E230050"/>
    <w:multiLevelType w:val="singleLevel"/>
    <w:tmpl w:val="6E230050"/>
    <w:lvl w:ilvl="0" w:tentative="0">
      <w:start w:val="1"/>
      <w:numFmt w:val="chineseCounting"/>
      <w:suff w:val="nothing"/>
      <w:lvlText w:val="（%1）"/>
      <w:lvlJc w:val="left"/>
      <w:pPr>
        <w:ind w:left="0" w:firstLine="420"/>
      </w:pPr>
      <w:rPr>
        <w:rFonts w:hint="eastAsia" w:ascii="仿宋" w:hAnsi="仿宋" w:eastAsia="仿宋" w:cs="仿宋"/>
        <w:b/>
        <w:bCs/>
        <w:sz w:val="32"/>
        <w:szCs w:val="32"/>
      </w:rPr>
    </w:lvl>
  </w:abstractNum>
  <w:num w:numId="1">
    <w:abstractNumId w:val="11"/>
  </w:num>
  <w:num w:numId="2">
    <w:abstractNumId w:val="7"/>
  </w:num>
  <w:num w:numId="3">
    <w:abstractNumId w:val="12"/>
  </w:num>
  <w:num w:numId="4">
    <w:abstractNumId w:val="1"/>
  </w:num>
  <w:num w:numId="5">
    <w:abstractNumId w:val="9"/>
  </w:num>
  <w:num w:numId="6">
    <w:abstractNumId w:val="10"/>
  </w:num>
  <w:num w:numId="7">
    <w:abstractNumId w:val="15"/>
  </w:num>
  <w:num w:numId="8">
    <w:abstractNumId w:val="8"/>
  </w:num>
  <w:num w:numId="9">
    <w:abstractNumId w:val="0"/>
  </w:num>
  <w:num w:numId="10">
    <w:abstractNumId w:val="5"/>
  </w:num>
  <w:num w:numId="11">
    <w:abstractNumId w:val="6"/>
  </w:num>
  <w:num w:numId="12">
    <w:abstractNumId w:val="14"/>
  </w:num>
  <w:num w:numId="13">
    <w:abstractNumId w:val="13"/>
  </w:num>
  <w:num w:numId="14">
    <w:abstractNumId w:val="3"/>
  </w:num>
  <w:num w:numId="15">
    <w:abstractNumId w:val="4"/>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9488A"/>
    <w:rsid w:val="004E2611"/>
    <w:rsid w:val="0A214863"/>
    <w:rsid w:val="0A7A70C4"/>
    <w:rsid w:val="0DF857BB"/>
    <w:rsid w:val="118E6D12"/>
    <w:rsid w:val="13AF2F6F"/>
    <w:rsid w:val="181F6915"/>
    <w:rsid w:val="19145D4E"/>
    <w:rsid w:val="1997072D"/>
    <w:rsid w:val="1A864A2A"/>
    <w:rsid w:val="1ACB68E1"/>
    <w:rsid w:val="1B09565B"/>
    <w:rsid w:val="1DFB74DD"/>
    <w:rsid w:val="22513B6F"/>
    <w:rsid w:val="22D30A28"/>
    <w:rsid w:val="23563407"/>
    <w:rsid w:val="259326F1"/>
    <w:rsid w:val="25B83F05"/>
    <w:rsid w:val="27313F6F"/>
    <w:rsid w:val="2DF31F7F"/>
    <w:rsid w:val="306C426A"/>
    <w:rsid w:val="315A2315"/>
    <w:rsid w:val="31D71BB7"/>
    <w:rsid w:val="37397DA9"/>
    <w:rsid w:val="39E11825"/>
    <w:rsid w:val="39E84962"/>
    <w:rsid w:val="39F9488A"/>
    <w:rsid w:val="3B1B2B15"/>
    <w:rsid w:val="3E832EAB"/>
    <w:rsid w:val="407F58F4"/>
    <w:rsid w:val="40EA7211"/>
    <w:rsid w:val="489A151D"/>
    <w:rsid w:val="49F25388"/>
    <w:rsid w:val="4A175ED9"/>
    <w:rsid w:val="4B944FA5"/>
    <w:rsid w:val="4D722A56"/>
    <w:rsid w:val="4E8D38D2"/>
    <w:rsid w:val="4FC71C22"/>
    <w:rsid w:val="50257C41"/>
    <w:rsid w:val="50B67110"/>
    <w:rsid w:val="50F47C38"/>
    <w:rsid w:val="52666914"/>
    <w:rsid w:val="529C0EC2"/>
    <w:rsid w:val="55515659"/>
    <w:rsid w:val="55570796"/>
    <w:rsid w:val="563F3703"/>
    <w:rsid w:val="565152A5"/>
    <w:rsid w:val="59BB12F3"/>
    <w:rsid w:val="5A317807"/>
    <w:rsid w:val="5E690E5A"/>
    <w:rsid w:val="61783F6D"/>
    <w:rsid w:val="695B664F"/>
    <w:rsid w:val="73216213"/>
    <w:rsid w:val="73334198"/>
    <w:rsid w:val="75396663"/>
    <w:rsid w:val="76CE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widowControl/>
      <w:jc w:val="left"/>
      <w:outlineLvl w:val="0"/>
    </w:pPr>
    <w:rPr>
      <w:b/>
      <w:bCs/>
      <w:kern w:val="0"/>
      <w:sz w:val="2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rPr>
      <w:kern w:val="0"/>
      <w:sz w:val="20"/>
    </w:rPr>
  </w:style>
  <w:style w:type="paragraph" w:styleId="5">
    <w:name w:val="Plain Text"/>
    <w:basedOn w:val="1"/>
    <w:qFormat/>
    <w:uiPriority w:val="0"/>
    <w:rPr>
      <w:rFonts w:ascii="宋体" w:hAnsi="Courier New"/>
      <w:kern w:val="0"/>
      <w:sz w:val="20"/>
      <w:szCs w:val="21"/>
    </w:rPr>
  </w:style>
  <w:style w:type="paragraph" w:styleId="8">
    <w:name w:val="List Paragraph"/>
    <w:basedOn w:val="1"/>
    <w:qFormat/>
    <w:uiPriority w:val="34"/>
    <w:pPr>
      <w:ind w:firstLine="420" w:firstLineChars="200"/>
    </w:pPr>
    <w:rPr>
      <w:kern w:val="0"/>
      <w:sz w:val="20"/>
    </w:rPr>
  </w:style>
  <w:style w:type="character" w:customStyle="1" w:styleId="9">
    <w:name w:val="正文文本 + MS Mincho"/>
    <w:qFormat/>
    <w:uiPriority w:val="0"/>
    <w:rPr>
      <w:rFonts w:ascii="MS Mincho" w:hAnsi="MS Mincho" w:eastAsia="MS Mincho" w:cs="MS Mincho"/>
      <w:color w:val="000000"/>
      <w:spacing w:val="4"/>
      <w:w w:val="100"/>
      <w:position w:val="0"/>
      <w:sz w:val="22"/>
      <w:szCs w:val="22"/>
      <w:shd w:val="clear" w:color="auto" w:fill="FFFFFF"/>
      <w:lang w:val="en-US"/>
    </w:rPr>
  </w:style>
  <w:style w:type="paragraph" w:customStyle="1" w:styleId="10">
    <w:name w:val="表格文字"/>
    <w:basedOn w:val="1"/>
    <w:qFormat/>
    <w:uiPriority w:val="0"/>
    <w:pPr>
      <w:spacing w:before="25" w:after="25" w:line="300" w:lineRule="auto"/>
    </w:pPr>
    <w:rPr>
      <w:rFonts w:ascii="Times" w:hAnsi="Times"/>
      <w:spacing w:val="10"/>
      <w:sz w:val="24"/>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金湾区</Company>
  <Pages>23</Pages>
  <Words>8011</Words>
  <Characters>8146</Characters>
  <Lines>0</Lines>
  <Paragraphs>0</Paragraphs>
  <TotalTime>85</TotalTime>
  <ScaleCrop>false</ScaleCrop>
  <LinksUpToDate>false</LinksUpToDate>
  <CharactersWithSpaces>8152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2024-12-26T08:25:00Z</dcterms:created>
  <dc:creator>admin</dc:creator>
  <cp:lastModifiedBy>世</cp:lastModifiedBy>
  <cp:lastPrinted>2025-01-06T06:33:00Z</cp:lastPrinted>
  <dcterms:modified xsi:type="dcterms:W3CDTF">2025-02-18T02:36:22Z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25AF254827884979B740711CD3774448_13</vt:lpwstr>
  </property>
  <property fmtid="{D5CDD505-2E9C-101B-9397-08002B2CF9AE}" pid="4" name="KSOTemplateDocerSaveRecord">
    <vt:lpwstr>eyJoZGlkIjoiZDcwZTlmMGQyNDQ0NmY2NzRmMWEyZmIyYWQ0ZDQ2MDgiLCJ1c2VySWQiOiIyOTAzODY2ODkifQ==</vt:lpwstr>
  </property>
</Properties>
</file>